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Симметрик шифрлаш тизими</w:t>
      </w:r>
    </w:p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 усуллари турли аломатлари бўйича туркумланиши мумкин. Турку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ланиш вариантларидан бири 5.5–расмда келтирилган.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Алмаштириш усуллари. Алмаштириш (подстановка) усулларининг мо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ияти бир алфавитда ёзилган ахборот символларини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алфавит си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воллари билан маълум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 бўйича алмаштиришдан иборатдир. Энг содда усул сифатида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ридан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 алмаштиришни кўрсатиш мумкин. Дастла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ки ахборот ёзилувчи А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алфавитнинг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символларига шифрловчи А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алфави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нинг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символлари мос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уйилади. Оддий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иккала алфавит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бир хил символлар тўпламига эга бўлиши мумкин.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7" style="position:absolute;left:0;text-align:left;margin-left:81pt;margin-top:-9pt;width:384.85pt;height:390.25pt;z-index:251661312" coordorigin="2104,2689" coordsize="7697,7805">
            <v:group id="_x0000_s1028" style="position:absolute;left:2104;top:2689;width:5985;height:6954" coordorigin="1539,2961" coordsize="5985,6954">
              <v:rect id="_x0000_s1029" style="position:absolute;left:3606;top:5643;width:1752;height:684">
                <v:textbox style="mso-next-textbox:#_x0000_s1029">
                  <w:txbxContent>
                    <w:p w:rsidR="001F1C3F" w:rsidRDefault="001F1C3F" w:rsidP="001F1C3F">
                      <w:pPr>
                        <w:pStyle w:val="33"/>
                      </w:pPr>
                      <w:r>
                        <w:t>Алмаштириш усуллари</w:t>
                      </w:r>
                    </w:p>
                  </w:txbxContent>
                </v:textbox>
              </v:rect>
              <v:rect id="_x0000_s1030" style="position:absolute;left:1539;top:4329;width:2067;height:627">
                <v:textbox style="mso-next-textbox:#_x0000_s1030">
                  <w:txbxContent>
                    <w:p w:rsidR="001F1C3F" w:rsidRDefault="001F1C3F" w:rsidP="001F1C3F">
                      <w:pPr>
                        <w:jc w:val="center"/>
                      </w:pPr>
                      <w:r>
                        <w:t>Симметрик (</w:t>
                      </w:r>
                      <w:r>
                        <w:rPr>
                          <w:rFonts w:ascii="PANDA Times UZ" w:hAnsi="PANDA Times UZ"/>
                        </w:rPr>
                        <w:t>битта</w:t>
                      </w:r>
                      <w:r>
                        <w:t>) к</w:t>
                      </w:r>
                      <w:r>
                        <w:t>а</w:t>
                      </w:r>
                      <w:r>
                        <w:t>литли</w:t>
                      </w:r>
                    </w:p>
                  </w:txbxContent>
                </v:textbox>
              </v:rect>
              <v:rect id="_x0000_s1031" style="position:absolute;left:5358;top:4329;width:2166;height:627">
                <v:textbox style="mso-next-textbox:#_x0000_s1031">
                  <w:txbxContent>
                    <w:p w:rsidR="001F1C3F" w:rsidRDefault="001F1C3F" w:rsidP="001F1C3F">
                      <w:pPr>
                        <w:jc w:val="center"/>
                      </w:pPr>
                      <w:r>
                        <w:rPr>
                          <w:rFonts w:ascii="PANDA Times UZ" w:hAnsi="PANDA Times UZ"/>
                        </w:rPr>
                        <w:t>Асимметрик       (иккита</w:t>
                      </w:r>
                      <w:r>
                        <w:t>) к</w:t>
                      </w:r>
                      <w:r>
                        <w:t>а</w:t>
                      </w:r>
                      <w:r>
                        <w:t>литли</w:t>
                      </w:r>
                    </w:p>
                  </w:txbxContent>
                </v:textbox>
              </v:rect>
              <v:rect id="_x0000_s1032" style="position:absolute;left:3606;top:6495;width:1752;height:684">
                <v:textbox style="mso-next-textbox:#_x0000_s1032" inset=",0,,0">
                  <w:txbxContent>
                    <w:p w:rsidR="001F1C3F" w:rsidRDefault="001F1C3F" w:rsidP="001F1C3F">
                      <w:pPr>
                        <w:pStyle w:val="33"/>
                      </w:pPr>
                      <w:r>
                        <w:t>Œрин алмашт</w:t>
                      </w:r>
                      <w:r>
                        <w:t>и</w:t>
                      </w:r>
                      <w:r>
                        <w:t>риш усуллари</w:t>
                      </w:r>
                    </w:p>
                  </w:txbxContent>
                </v:textbox>
              </v:rect>
              <v:rect id="_x0000_s1033" style="position:absolute;left:3606;top:7407;width:1752;height:684">
                <v:textbox style="mso-next-textbox:#_x0000_s1033">
                  <w:txbxContent>
                    <w:p w:rsidR="001F1C3F" w:rsidRDefault="001F1C3F" w:rsidP="001F1C3F">
                      <w:pPr>
                        <w:pStyle w:val="33"/>
                      </w:pPr>
                      <w:r>
                        <w:t>Аналитик       усуллар</w:t>
                      </w:r>
                    </w:p>
                  </w:txbxContent>
                </v:textbox>
              </v:rect>
              <v:rect id="_x0000_s1034" style="position:absolute;left:3606;top:8319;width:1752;height:684">
                <v:textbox style="mso-next-textbox:#_x0000_s1034">
                  <w:txbxContent>
                    <w:p w:rsidR="001F1C3F" w:rsidRDefault="001F1C3F" w:rsidP="001F1C3F">
                      <w:pPr>
                        <w:pStyle w:val="33"/>
                      </w:pPr>
                      <w:r>
                        <w:t>Аддитив        усу</w:t>
                      </w:r>
                      <w:r>
                        <w:t>л</w:t>
                      </w:r>
                      <w:r>
                        <w:t>лар</w:t>
                      </w:r>
                    </w:p>
                  </w:txbxContent>
                </v:textbox>
              </v:rect>
              <v:rect id="_x0000_s1035" style="position:absolute;left:3606;top:9231;width:1752;height:684">
                <v:textbox style="mso-next-textbox:#_x0000_s1035" inset=".5mm,,.5mm">
                  <w:txbxContent>
                    <w:p w:rsidR="001F1C3F" w:rsidRDefault="001F1C3F" w:rsidP="001F1C3F">
                      <w:pPr>
                        <w:pStyle w:val="33"/>
                      </w:pPr>
                      <w:r>
                        <w:t>Комбинаци</w:t>
                      </w:r>
                      <w:r>
                        <w:t>я</w:t>
                      </w:r>
                      <w:r>
                        <w:t>ланган усуллар</w:t>
                      </w:r>
                    </w:p>
                  </w:txbxContent>
                </v:textbox>
              </v:rect>
              <v:rect id="_x0000_s1036" style="position:absolute;left:3705;top:2961;width:1539;height:684">
                <v:textbox style="mso-next-textbox:#_x0000_s1036">
                  <w:txbxContent>
                    <w:p w:rsidR="001F1C3F" w:rsidRDefault="001F1C3F" w:rsidP="001F1C3F">
                      <w:pPr>
                        <w:jc w:val="center"/>
                      </w:pPr>
                      <w:r>
                        <w:t>Шифрлаш усуллари</w:t>
                      </w:r>
                    </w:p>
                  </w:txbxContent>
                </v:textbox>
              </v:rect>
              <v:line id="_x0000_s1037" style="position:absolute" from="2052,4956" to="2052,9573"/>
              <v:line id="_x0000_s1038" style="position:absolute" from="2052,9573" to="3606,9573"/>
              <v:line id="_x0000_s1039" style="position:absolute" from="2052,8604" to="3606,8604"/>
              <v:line id="_x0000_s1040" style="position:absolute" from="2052,7749" to="3606,7749"/>
              <v:line id="_x0000_s1041" style="position:absolute" from="2052,6894" to="3606,6894"/>
              <v:line id="_x0000_s1042" style="position:absolute" from="2052,5928" to="3606,5928"/>
              <v:line id="_x0000_s1043" style="position:absolute" from="4446,3645" to="4446,4161"/>
              <v:line id="_x0000_s1044" style="position:absolute;flip:x" from="2565,4161" to="4446,4161"/>
              <v:line id="_x0000_s1045" style="position:absolute" from="2565,4161" to="2565,4329"/>
              <v:line id="_x0000_s1046" style="position:absolute" from="4446,4161" to="6441,4161"/>
              <v:line id="_x0000_s1047" style="position:absolute" from="6441,4161" to="6441,4329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2010;top:3591;width:1596;height:456" strokecolor="white">
                <v:textbox style="mso-next-textbox:#_x0000_s1048">
                  <w:txbxContent>
                    <w:p w:rsidR="001F1C3F" w:rsidRDefault="001F1C3F" w:rsidP="001F1C3F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Калит т</w:t>
                      </w:r>
                      <w:r>
                        <w:rPr>
                          <w:rFonts w:ascii="PANDA Times UZ" w:hAnsi="PANDA Times UZ"/>
                        </w:rPr>
                        <w:t>у</w:t>
                      </w:r>
                      <w:r>
                        <w:rPr>
                          <w:rFonts w:ascii="PANDA Times UZ" w:hAnsi="PANDA Times UZ"/>
                        </w:rPr>
                        <w:t>ри</w:t>
                      </w:r>
                    </w:p>
                  </w:txbxContent>
                </v:textbox>
              </v:shape>
              <v:shape id="_x0000_s1049" type="#_x0000_t202" style="position:absolute;left:5358;top:3645;width:1083;height:456" strokecolor="white">
                <v:textbox style="mso-next-textbox:#_x0000_s1049">
                  <w:txbxContent>
                    <w:p w:rsidR="001F1C3F" w:rsidRDefault="001F1C3F" w:rsidP="001F1C3F">
                      <w:pPr>
                        <w:jc w:val="center"/>
                        <w:rPr>
                          <w:rFonts w:ascii="PANDA Times UZ" w:hAnsi="PANDA Times UZ"/>
                        </w:rPr>
                      </w:pPr>
                      <w:r>
                        <w:rPr>
                          <w:rFonts w:ascii="PANDA Times UZ" w:hAnsi="PANDA Times UZ"/>
                        </w:rPr>
                        <w:t>бœйича</w:t>
                      </w:r>
                    </w:p>
                  </w:txbxContent>
                </v:textbox>
              </v:shape>
              <v:shape id="_x0000_s1050" type="#_x0000_t202" style="position:absolute;left:2565;top:5073;width:3591;height:456" strokecolor="white">
                <v:textbox style="mso-next-textbox:#_x0000_s1050">
                  <w:txbxContent>
                    <w:p w:rsidR="001F1C3F" w:rsidRDefault="001F1C3F" w:rsidP="001F1C3F">
                      <w:pPr>
                        <w:pStyle w:val="3"/>
                        <w:tabs>
                          <w:tab w:val="clear" w:pos="709"/>
                        </w:tabs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Œзгартириш усули бœйича</w:t>
                      </w:r>
                    </w:p>
                  </w:txbxContent>
                </v:textbox>
              </v:shape>
            </v:group>
            <v:shape id="_x0000_s1051" type="#_x0000_t202" style="position:absolute;left:2601;top:9954;width:7200;height:540" filled="f" stroked="f">
              <v:textbox style="mso-next-textbox:#_x0000_s1051">
                <w:txbxContent>
                  <w:p w:rsidR="001F1C3F" w:rsidRPr="00675349" w:rsidRDefault="001F1C3F" w:rsidP="001F1C3F">
                    <w:r w:rsidRPr="00675349">
                      <w:t>5</w:t>
                    </w:r>
                    <w:r w:rsidRPr="00675349">
                      <w:rPr>
                        <w:rFonts w:ascii="PANDA Times UZ" w:hAnsi="PANDA Times UZ"/>
                        <w:i/>
                      </w:rPr>
                      <w:t>.</w:t>
                    </w:r>
                    <w:r>
                      <w:rPr>
                        <w:rFonts w:ascii="PANDA Times UZ" w:hAnsi="PANDA Times UZ"/>
                        <w:i/>
                      </w:rPr>
                      <w:t>5-</w:t>
                    </w:r>
                    <w:r w:rsidRPr="00675349">
                      <w:rPr>
                        <w:rFonts w:ascii="PANDA Times UZ" w:hAnsi="PANDA Times UZ"/>
                        <w:i/>
                      </w:rPr>
                      <w:t>расм. Шифрлаш усулларининг туркумланиши.</w:t>
                    </w:r>
                  </w:p>
                </w:txbxContent>
              </v:textbox>
            </v:shape>
          </v:group>
        </w:pict>
      </w:r>
      <w:r w:rsidRPr="00BE7760">
        <w:rPr>
          <w:sz w:val="28"/>
          <w:szCs w:val="28"/>
        </w:rPr>
        <w:tab/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Иккала алфавитдаги символлар ўртасидаги мослик маълум алгоритм бўйича К символлар узунлигига эга бўлган дастлабки матн Т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символлар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амли эквивалентларини ўзгартириш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амалга оширилади.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Моноалфавитли алмаштириш алгоритми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адамлар 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ма-кетлиги кўринишда ифодаланиши мумкин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[1</w:t>
      </w:r>
      <w:r w:rsidRPr="00BE7760">
        <w:rPr>
          <w:sz w:val="28"/>
          <w:szCs w:val="28"/>
          <w:lang w:val="en-US"/>
        </w:rPr>
        <w:t>xR</w:t>
      </w:r>
      <w:r w:rsidRPr="00BE7760">
        <w:rPr>
          <w:sz w:val="28"/>
          <w:szCs w:val="28"/>
        </w:rPr>
        <w:t>] ўлчамли дастлабки А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алфавитдаги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символ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Є Т(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.75pt" o:ole="">
            <v:imagedata r:id="rId5" o:title=""/>
          </v:shape>
          <o:OLEObject Type="Embed" ProgID="Equation.3" ShapeID="_x0000_i1025" DrawAspect="Content" ObjectID="_1409819511" r:id="rId6"/>
        </w:object>
      </w:r>
      <w:r w:rsidRPr="00BE7760">
        <w:rPr>
          <w:sz w:val="28"/>
          <w:szCs w:val="28"/>
        </w:rPr>
        <w:t>) ни А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алфавитдаги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>символ тартиб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амига мос келувчи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) </w:t>
      </w:r>
      <w:r w:rsidRPr="00BE7760">
        <w:rPr>
          <w:sz w:val="28"/>
          <w:szCs w:val="28"/>
          <w:lang w:val="en-US"/>
        </w:rPr>
        <w:t>c</w:t>
      </w:r>
      <w:r w:rsidRPr="00BE7760">
        <w:rPr>
          <w:sz w:val="28"/>
          <w:szCs w:val="28"/>
        </w:rPr>
        <w:t>онга алмаштириш йўли билан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амлар кетма-кетлиги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h</w:t>
      </w:r>
      <w:r w:rsidRPr="00BE7760">
        <w:rPr>
          <w:sz w:val="28"/>
          <w:szCs w:val="28"/>
        </w:rPr>
        <w:t xml:space="preserve"> ни шакллант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h</w:t>
      </w:r>
      <w:r w:rsidRPr="00BE7760">
        <w:rPr>
          <w:sz w:val="28"/>
          <w:szCs w:val="28"/>
        </w:rPr>
        <w:t xml:space="preserve"> кетма-кетлигининг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сонини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>=(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lang w:val="en-US"/>
        </w:rPr>
        <w:t>xh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)+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>)(</w:t>
      </w:r>
      <w:r w:rsidRPr="00BE7760">
        <w:rPr>
          <w:sz w:val="28"/>
          <w:szCs w:val="28"/>
          <w:lang w:val="en-US"/>
        </w:rPr>
        <w:t>modR</w:t>
      </w:r>
      <w:r w:rsidRPr="00BE7760">
        <w:rPr>
          <w:sz w:val="28"/>
          <w:szCs w:val="28"/>
        </w:rPr>
        <w:t>) форм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ла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исобланувчи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h</w:t>
      </w:r>
      <w:r w:rsidRPr="00BE7760">
        <w:rPr>
          <w:sz w:val="28"/>
          <w:szCs w:val="28"/>
        </w:rPr>
        <w:t xml:space="preserve"> кетма-кетликнинг мос сони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га алмаштириш йўли билан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h</w:t>
      </w:r>
      <w:r w:rsidRPr="00BE7760">
        <w:rPr>
          <w:sz w:val="28"/>
          <w:szCs w:val="28"/>
        </w:rPr>
        <w:t xml:space="preserve"> сон кетма-кетлигини шакллантириш, бу е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да  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-ўнлик коэффицент;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 xml:space="preserve">-силжитиш коэффиценти. Танланган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,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 xml:space="preserve"> коэфф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центлар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сонларнинг бир маъноли мослигини таъминлаши лозим,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=0 олинганида эса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 xml:space="preserve"> алмашинуви бажарилиши к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рак.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h</w:t>
      </w:r>
      <w:r w:rsidRPr="00BE7760">
        <w:rPr>
          <w:sz w:val="28"/>
          <w:szCs w:val="28"/>
        </w:rPr>
        <w:t xml:space="preserve"> кетма-кетликнинг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сони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>)ни [1</w:t>
      </w:r>
      <w:r w:rsidRPr="00BE7760">
        <w:rPr>
          <w:sz w:val="28"/>
          <w:szCs w:val="28"/>
          <w:lang w:val="en-US"/>
        </w:rPr>
        <w:t>xR</w:t>
      </w:r>
      <w:r w:rsidRPr="00BE7760">
        <w:rPr>
          <w:sz w:val="28"/>
          <w:szCs w:val="28"/>
        </w:rPr>
        <w:t xml:space="preserve">] ўлчамли шифрлаш алфавитнинг мос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Є 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object w:dxaOrig="440" w:dyaOrig="380">
          <v:shape id="_x0000_i1026" type="#_x0000_t75" style="width:21.75pt;height:18.75pt" o:ole="">
            <v:imagedata r:id="rId5" o:title=""/>
          </v:shape>
          <o:OLEObject Type="Embed" ProgID="Equation.3" ShapeID="_x0000_i1026" DrawAspect="Content" ObjectID="_1409819512" r:id="rId7"/>
        </w:object>
      </w:r>
      <w:r w:rsidRPr="00BE7760">
        <w:rPr>
          <w:sz w:val="28"/>
          <w:szCs w:val="28"/>
        </w:rPr>
        <w:t xml:space="preserve">) </w:t>
      </w:r>
      <w:r w:rsidRPr="00BE7760">
        <w:rPr>
          <w:sz w:val="28"/>
          <w:szCs w:val="28"/>
          <w:lang w:val="en-US"/>
        </w:rPr>
        <w:t>c</w:t>
      </w:r>
      <w:r w:rsidRPr="00BE7760">
        <w:rPr>
          <w:sz w:val="28"/>
          <w:szCs w:val="28"/>
        </w:rPr>
        <w:t>имволи билан алмаштириш йўли билан 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рматнни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Олинган шифрматн ўзгармас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 xml:space="preserve"> узунликдаги блокларга ажр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тилади. Агар охирги блок 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бўлмаса блок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асига махсус символ-тўлдирувчилар жойлаштирил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ди(масалан, *).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Мисол. Шифрлаш  учун дастлабки маълумотлар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уйидагилар: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Т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>=&lt;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имоя_хизмати&gt;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А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>=&lt;АБВГДЕЁЖЗИЙКЛМНОПРСТУФХЦЧШЬЪЭЮЯЎ</w:t>
      </w:r>
      <w:r>
        <w:rPr>
          <w:sz w:val="28"/>
          <w:szCs w:val="28"/>
        </w:rPr>
        <w:t>ҚҒҲ</w:t>
      </w:r>
      <w:r w:rsidRPr="00BE7760">
        <w:rPr>
          <w:sz w:val="28"/>
          <w:szCs w:val="28"/>
        </w:rPr>
        <w:t>_&gt;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ab/>
        <w:t>А</w:t>
      </w:r>
      <w:r w:rsidRPr="00BE7760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=&lt;ОРЁЬЯТЭ</w:t>
      </w:r>
      <w:r>
        <w:rPr>
          <w:sz w:val="28"/>
          <w:szCs w:val="28"/>
          <w:lang w:val="en-US"/>
        </w:rPr>
        <w:t>_</w:t>
      </w:r>
      <w:r w:rsidRPr="00BE7760">
        <w:rPr>
          <w:sz w:val="28"/>
          <w:szCs w:val="28"/>
        </w:rPr>
        <w:t>ЖМЧХАВДЙФ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КСЕЗПИЦГ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ЛЪШБУЮ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ГН&gt;</w:t>
      </w:r>
    </w:p>
    <w:p w:rsidR="001F1C3F" w:rsidRPr="00BE7760" w:rsidRDefault="001F1C3F" w:rsidP="001F1C3F">
      <w:pPr>
        <w:spacing w:line="360" w:lineRule="auto"/>
        <w:ind w:left="696"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 xml:space="preserve">=36;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=3;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 xml:space="preserve">=15;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</w:rPr>
        <w:t>=4</w:t>
      </w:r>
    </w:p>
    <w:p w:rsidR="001F1C3F" w:rsidRPr="00BE7760" w:rsidRDefault="001F1C3F" w:rsidP="001F1C3F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Алгоритмнинг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адамба-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 бажарилиши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натижаларни олинишига олиб келади.</w:t>
      </w:r>
    </w:p>
    <w:p w:rsidR="001F1C3F" w:rsidRPr="00BE7760" w:rsidRDefault="001F1C3F" w:rsidP="001F1C3F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  <w:lang w:val="en-US"/>
        </w:rPr>
        <w:t>oh</w:t>
      </w:r>
      <w:r w:rsidRPr="00BE7760">
        <w:rPr>
          <w:sz w:val="28"/>
          <w:szCs w:val="28"/>
        </w:rPr>
        <w:t xml:space="preserve">=&lt;35,10,14,16,31,36,23,10,9,14,1,20,10&gt; </w:t>
      </w:r>
    </w:p>
    <w:p w:rsidR="001F1C3F" w:rsidRPr="00BE7760" w:rsidRDefault="001F1C3F" w:rsidP="001F1C3F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h</w:t>
      </w:r>
      <w:r w:rsidRPr="00BE7760">
        <w:rPr>
          <w:sz w:val="28"/>
          <w:szCs w:val="28"/>
        </w:rPr>
        <w:t>=&lt;12,9,21,17,36,14,12,9,6,21,18,3,9&gt;</w:t>
      </w:r>
    </w:p>
    <w:p w:rsidR="001F1C3F" w:rsidRPr="00BE7760" w:rsidRDefault="001F1C3F" w:rsidP="001F1C3F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=&lt;ХЖЕФНВ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ЖТЕ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ЁЖ&gt;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=&lt;ХЖЕФ  НВ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Ж  ТЕ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Ё  Ж***&gt;</w:t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илишда блоклар бирлаштирилиб К символли 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>рматн 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илинади.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бутун сонли тенгламани ечиш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зим: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01</w:t>
      </w:r>
      <w:r w:rsidRPr="00BE7760">
        <w:rPr>
          <w:sz w:val="28"/>
          <w:szCs w:val="28"/>
        </w:rPr>
        <w:t>+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nR</w:t>
      </w:r>
      <w:r w:rsidRPr="00BE7760">
        <w:rPr>
          <w:sz w:val="28"/>
          <w:szCs w:val="28"/>
        </w:rPr>
        <w:t>+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i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>,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 xml:space="preserve">11 </w:t>
      </w:r>
      <w:r w:rsidRPr="00BE7760">
        <w:rPr>
          <w:sz w:val="28"/>
          <w:szCs w:val="28"/>
        </w:rPr>
        <w:t xml:space="preserve">ва 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 xml:space="preserve"> бутун сонлар маълум бўлганда </w:t>
      </w:r>
      <w:r w:rsidRPr="00BE7760">
        <w:rPr>
          <w:sz w:val="28"/>
          <w:szCs w:val="28"/>
          <w:lang w:val="en-US"/>
        </w:rPr>
        <w:t>h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 катталиги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 xml:space="preserve"> ни сар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Бу муолажани шифрматннинг барча символларига тадби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унинг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илинишига олиб келади.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Алмаштириш усулининг камчилиги сифатида дастлабки ва берилган матнлар статистик характеристкаларининг бир хиллигидир. Дастлабки матн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айси тилда ёзилганлигини билган криптоаналитик ушлаб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олинган ахборо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ларни статистик ишлаб, иккала алфавитдаги символлар ўртасидаги мувофи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ликни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лаши мумкин.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Полиалфавитли алмаштириш усуллари айтарлича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 криптоба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дошликка эга. Бу усуллар дастлабки матн символларини алмаштириш учун бир неча алфавитдан фойдаланишга асосланган. Расман полиалфавитли 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маштиришни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уйидагича тасаввур этиш мумкин. 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</w:rPr>
        <w:t>-алфавитли алмаштири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да дастлабки А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алфавитдаги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01</w:t>
      </w:r>
      <w:r w:rsidRPr="00BE7760">
        <w:rPr>
          <w:sz w:val="28"/>
          <w:szCs w:val="28"/>
        </w:rPr>
        <w:t xml:space="preserve"> символи А</w:t>
      </w:r>
      <w:r w:rsidRPr="00BE7760">
        <w:rPr>
          <w:sz w:val="28"/>
          <w:szCs w:val="28"/>
          <w:vertAlign w:val="subscript"/>
        </w:rPr>
        <w:t xml:space="preserve">1 </w:t>
      </w:r>
      <w:r w:rsidRPr="00BE7760">
        <w:rPr>
          <w:sz w:val="28"/>
          <w:szCs w:val="28"/>
        </w:rPr>
        <w:t xml:space="preserve">алфавитдаги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 xml:space="preserve">11 </w:t>
      </w:r>
      <w:r w:rsidRPr="00BE7760">
        <w:rPr>
          <w:sz w:val="28"/>
          <w:szCs w:val="28"/>
        </w:rPr>
        <w:t xml:space="preserve">символи билан алмаштирилади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.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</w:rPr>
        <w:t xml:space="preserve"> ни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  <w:lang w:val="en-US"/>
        </w:rPr>
        <w:t>NN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символ билан алмаштирилганидан сўнг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0(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  <w:vertAlign w:val="subscript"/>
        </w:rPr>
        <w:t xml:space="preserve">+1) </w:t>
      </w:r>
      <w:r w:rsidRPr="00BE7760">
        <w:rPr>
          <w:sz w:val="28"/>
          <w:szCs w:val="28"/>
        </w:rPr>
        <w:t>символнинг ўрнини А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алфавитд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ги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1(</w:t>
      </w:r>
      <w:r w:rsidRPr="00BE7760">
        <w:rPr>
          <w:sz w:val="28"/>
          <w:szCs w:val="28"/>
          <w:vertAlign w:val="subscript"/>
          <w:lang w:val="en-US"/>
        </w:rPr>
        <w:t>N</w:t>
      </w:r>
      <w:r w:rsidRPr="00BE7760">
        <w:rPr>
          <w:sz w:val="28"/>
          <w:szCs w:val="28"/>
          <w:vertAlign w:val="subscript"/>
        </w:rPr>
        <w:t xml:space="preserve">+1)  </w:t>
      </w:r>
      <w:r w:rsidRPr="00BE7760">
        <w:rPr>
          <w:sz w:val="28"/>
          <w:szCs w:val="28"/>
        </w:rPr>
        <w:t xml:space="preserve">символ олади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Полиалфавитли алмаштириш алгоритмлари ичида Вижинер жадвали (матрицаси) Т</w:t>
      </w:r>
      <w:r w:rsidRPr="00BE7760">
        <w:rPr>
          <w:sz w:val="28"/>
          <w:szCs w:val="28"/>
          <w:vertAlign w:val="subscript"/>
          <w:lang w:val="en-US"/>
        </w:rPr>
        <w:t>B</w:t>
      </w:r>
      <w:r w:rsidRPr="00BE7760">
        <w:rPr>
          <w:sz w:val="28"/>
          <w:szCs w:val="28"/>
        </w:rPr>
        <w:t xml:space="preserve"> ни ишлатувчи алгоритм энг кенг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алган. Вижинер жа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вали [</w:t>
      </w:r>
      <w:r w:rsidRPr="00BE7760">
        <w:rPr>
          <w:sz w:val="28"/>
          <w:szCs w:val="28"/>
          <w:lang w:val="en-US"/>
        </w:rPr>
        <w:t>RxR</w:t>
      </w:r>
      <w:r w:rsidRPr="00BE7760">
        <w:rPr>
          <w:sz w:val="28"/>
          <w:szCs w:val="28"/>
        </w:rPr>
        <w:t>] ўлчамли квадрат матрицадан иборат бўлиб, (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>-ишлатилаётган алф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витдаги символлар сони) биринчи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аторида символлар алфавит тартибида жойлаштирилади. Иккинчи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атордан бошлаб символлар чапга битта ўринга силжитилган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ёзилади. Си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арилган символлар ўнг тарафдаги бўшаган ўринни тўлдиради (циклик силжитиш). Агар ўзбек алфавити ишлатилса, Вижинер матр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цаси [36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 xml:space="preserve">36] ўлчамга эга бўлади ( 5.5-расм).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07"/>
      </w:tblGrid>
      <w:tr w:rsidR="001F1C3F" w:rsidRPr="00BE7760" w:rsidTr="00044380">
        <w:tblPrEx>
          <w:tblCellMar>
            <w:top w:w="0" w:type="dxa"/>
            <w:bottom w:w="0" w:type="dxa"/>
          </w:tblCellMar>
        </w:tblPrEx>
        <w:trPr>
          <w:trHeight w:val="2066"/>
        </w:trPr>
        <w:tc>
          <w:tcPr>
            <w:tcW w:w="5907" w:type="dxa"/>
            <w:tcBorders>
              <w:top w:val="nil"/>
              <w:bottom w:val="nil"/>
            </w:tcBorders>
          </w:tcPr>
          <w:p w:rsidR="001F1C3F" w:rsidRPr="00BE7760" w:rsidRDefault="001F1C3F" w:rsidP="00044380">
            <w:pPr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АБВГД......           .........        .......Ў</w:t>
            </w:r>
            <w:r>
              <w:rPr>
                <w:sz w:val="28"/>
                <w:szCs w:val="28"/>
              </w:rPr>
              <w:t>ҚҒҲ</w:t>
            </w:r>
            <w:r w:rsidRPr="00BE7760">
              <w:rPr>
                <w:sz w:val="28"/>
                <w:szCs w:val="28"/>
              </w:rPr>
              <w:t>_</w:t>
            </w:r>
          </w:p>
          <w:p w:rsidR="001F1C3F" w:rsidRPr="00BE7760" w:rsidRDefault="001F1C3F" w:rsidP="00044380">
            <w:pPr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БВГДЕ......           ..........        ......</w:t>
            </w:r>
            <w:r>
              <w:rPr>
                <w:sz w:val="28"/>
                <w:szCs w:val="28"/>
              </w:rPr>
              <w:t>ҚҒҲ</w:t>
            </w:r>
            <w:r w:rsidRPr="00BE7760">
              <w:rPr>
                <w:sz w:val="28"/>
                <w:szCs w:val="28"/>
              </w:rPr>
              <w:t>_А</w:t>
            </w:r>
          </w:p>
          <w:p w:rsidR="001F1C3F" w:rsidRPr="00BE7760" w:rsidRDefault="001F1C3F" w:rsidP="00044380">
            <w:pPr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ВГДЕЖ......          ..........        ......</w:t>
            </w:r>
            <w:r>
              <w:rPr>
                <w:sz w:val="28"/>
                <w:szCs w:val="28"/>
              </w:rPr>
              <w:t>ҒҲ</w:t>
            </w:r>
            <w:r w:rsidRPr="00BE7760">
              <w:rPr>
                <w:sz w:val="28"/>
                <w:szCs w:val="28"/>
              </w:rPr>
              <w:t>_АБ</w:t>
            </w:r>
          </w:p>
          <w:p w:rsidR="001F1C3F" w:rsidRPr="00BE7760" w:rsidRDefault="001F1C3F" w:rsidP="00044380">
            <w:pPr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...................................................................</w:t>
            </w:r>
          </w:p>
          <w:p w:rsidR="001F1C3F" w:rsidRPr="00BE7760" w:rsidRDefault="001F1C3F" w:rsidP="00044380">
            <w:pPr>
              <w:spacing w:line="360" w:lineRule="auto"/>
              <w:ind w:firstLine="18"/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_АБВГ......           ..........        ......ЯЎ</w:t>
            </w:r>
            <w:r>
              <w:rPr>
                <w:sz w:val="28"/>
                <w:szCs w:val="28"/>
              </w:rPr>
              <w:t>Қ</w:t>
            </w:r>
            <w:r>
              <w:rPr>
                <w:sz w:val="28"/>
                <w:szCs w:val="28"/>
                <w:lang w:val="en-US"/>
              </w:rPr>
              <w:t>Ғ</w:t>
            </w:r>
            <w:r>
              <w:rPr>
                <w:sz w:val="28"/>
                <w:szCs w:val="28"/>
              </w:rPr>
              <w:t>Ҳ</w:t>
            </w:r>
          </w:p>
        </w:tc>
      </w:tr>
    </w:tbl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</w:rPr>
      </w:pPr>
      <w:r w:rsidRPr="00BE7760">
        <w:rPr>
          <w:sz w:val="28"/>
        </w:rPr>
        <w:t>5.6-расм. Вижинер матрицаси.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 такрорланмайдиган М символдан иборат калит ёрдамида амалга оширилади. Вижинернинг тўли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матрицасидан [(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+1),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>] ўлчамли шифрлаш матрицаси Т</w:t>
      </w:r>
      <w:r w:rsidRPr="00BE7760">
        <w:rPr>
          <w:sz w:val="28"/>
          <w:szCs w:val="28"/>
          <w:vertAlign w:val="subscript"/>
        </w:rPr>
        <w:t xml:space="preserve">(Ш) </w:t>
      </w:r>
      <w:r w:rsidRPr="00BE7760">
        <w:rPr>
          <w:sz w:val="28"/>
          <w:szCs w:val="28"/>
        </w:rPr>
        <w:t xml:space="preserve">ажратилади. Бу матрица биринчи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атордан ва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ринчи элементлари калит символларига мос келувчи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аторлардан иборат бўлади.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Агар калит сифатида &lt;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ЎЗА&gt; сўзи танланган бўлса, шифрлаш матрицаси бе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та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атордан иборат бўлади. (5.7-расм)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3"/>
      </w:tblGrid>
      <w:tr w:rsidR="001F1C3F" w:rsidRPr="00BE7760" w:rsidTr="00044380">
        <w:tblPrEx>
          <w:tblCellMar>
            <w:top w:w="0" w:type="dxa"/>
            <w:bottom w:w="0" w:type="dxa"/>
          </w:tblCellMar>
        </w:tblPrEx>
        <w:tc>
          <w:tcPr>
            <w:tcW w:w="7173" w:type="dxa"/>
            <w:tcBorders>
              <w:top w:val="nil"/>
              <w:bottom w:val="nil"/>
            </w:tcBorders>
          </w:tcPr>
          <w:p w:rsidR="001F1C3F" w:rsidRPr="00BE7760" w:rsidRDefault="001F1C3F" w:rsidP="000443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7760">
              <w:rPr>
                <w:noProof/>
                <w:sz w:val="28"/>
                <w:szCs w:val="28"/>
              </w:rPr>
              <w:pict>
                <v:shape id="_x0000_s1026" type="#_x0000_t202" style="position:absolute;left:0;text-align:left;margin-left:-9pt;margin-top:17.75pt;width:34.2pt;height:25.65pt;z-index:251660288" o:allowincell="f" strokecolor="white">
                  <v:textbox style="mso-next-textbox:#_x0000_s1026">
                    <w:txbxContent>
                      <w:p w:rsidR="001F1C3F" w:rsidRDefault="001F1C3F" w:rsidP="001F1C3F">
                        <w:r>
                          <w:t>Т</w:t>
                        </w:r>
                        <w:r>
                          <w:rPr>
                            <w:vertAlign w:val="subscript"/>
                          </w:rPr>
                          <w:t>ш</w:t>
                        </w:r>
                        <w:r>
                          <w:t>=</w:t>
                        </w:r>
                      </w:p>
                    </w:txbxContent>
                  </v:textbox>
                </v:shape>
              </w:pict>
            </w:r>
            <w:r w:rsidRPr="00BE7760">
              <w:rPr>
                <w:sz w:val="28"/>
                <w:szCs w:val="28"/>
              </w:rPr>
              <w:t>АБВДЕЁЖЗИЙКЛМНОПРСТУФХЦЧШЬЪЭЮЯЎ</w:t>
            </w:r>
            <w:r>
              <w:rPr>
                <w:sz w:val="28"/>
                <w:szCs w:val="28"/>
              </w:rPr>
              <w:t>ҚҒҲ</w:t>
            </w:r>
            <w:r w:rsidRPr="00BE7760">
              <w:rPr>
                <w:sz w:val="28"/>
                <w:szCs w:val="28"/>
              </w:rPr>
              <w:t>_</w:t>
            </w:r>
          </w:p>
          <w:p w:rsidR="001F1C3F" w:rsidRPr="00BE7760" w:rsidRDefault="001F1C3F" w:rsidP="0004438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ҒҲ</w:t>
            </w:r>
            <w:r w:rsidRPr="00BE7760">
              <w:rPr>
                <w:sz w:val="28"/>
                <w:szCs w:val="28"/>
              </w:rPr>
              <w:t>_АБВДЕЁЖЗИЙКЛМНОПРСТУФХЦЧШЬЪЭЮЯЎ</w:t>
            </w:r>
            <w:r>
              <w:rPr>
                <w:sz w:val="28"/>
                <w:szCs w:val="28"/>
              </w:rPr>
              <w:t>Қ</w:t>
            </w:r>
          </w:p>
          <w:p w:rsidR="001F1C3F" w:rsidRPr="00BE7760" w:rsidRDefault="001F1C3F" w:rsidP="000443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Ў</w:t>
            </w:r>
            <w:r>
              <w:rPr>
                <w:sz w:val="28"/>
                <w:szCs w:val="28"/>
              </w:rPr>
              <w:t>ҚҒҲ</w:t>
            </w:r>
            <w:r w:rsidRPr="00BE7760">
              <w:rPr>
                <w:sz w:val="28"/>
                <w:szCs w:val="28"/>
              </w:rPr>
              <w:t>_АБВДЕЁЖЗИЙКЛМНОПРСТУФХЦЧШЬЪЭЮЯ</w:t>
            </w:r>
          </w:p>
          <w:p w:rsidR="001F1C3F" w:rsidRPr="00BE7760" w:rsidRDefault="001F1C3F" w:rsidP="000443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ЗИЙКЛМНОПРСТУФХЦЧШЬЪ</w:t>
            </w:r>
            <w:r w:rsidRPr="00BE7760">
              <w:rPr>
                <w:sz w:val="28"/>
                <w:szCs w:val="28"/>
              </w:rPr>
              <w:t>Э</w:t>
            </w:r>
            <w:r w:rsidRPr="00BE7760">
              <w:rPr>
                <w:sz w:val="28"/>
                <w:szCs w:val="28"/>
              </w:rPr>
              <w:t>ЮЯЎ</w:t>
            </w:r>
            <w:r>
              <w:rPr>
                <w:sz w:val="28"/>
                <w:szCs w:val="28"/>
              </w:rPr>
              <w:t>ҚҒҲ</w:t>
            </w:r>
            <w:r w:rsidRPr="00BE7760">
              <w:rPr>
                <w:sz w:val="28"/>
                <w:szCs w:val="28"/>
              </w:rPr>
              <w:t>_АБВДЕЁЖ</w:t>
            </w:r>
          </w:p>
          <w:p w:rsidR="001F1C3F" w:rsidRPr="00BE7760" w:rsidRDefault="001F1C3F" w:rsidP="0004438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E7760">
              <w:rPr>
                <w:sz w:val="28"/>
                <w:szCs w:val="28"/>
              </w:rPr>
              <w:t>АБВДЕЁЖЗИЙКЛМНОПРСТУФХЦЧШЬЪ</w:t>
            </w:r>
            <w:r w:rsidRPr="00BE7760">
              <w:rPr>
                <w:sz w:val="28"/>
                <w:szCs w:val="28"/>
              </w:rPr>
              <w:t>Э</w:t>
            </w:r>
            <w:r w:rsidRPr="00BE7760">
              <w:rPr>
                <w:sz w:val="28"/>
                <w:szCs w:val="28"/>
              </w:rPr>
              <w:t>ЮЯЎ</w:t>
            </w:r>
            <w:r>
              <w:rPr>
                <w:sz w:val="28"/>
                <w:szCs w:val="28"/>
              </w:rPr>
              <w:t>Қ</w:t>
            </w:r>
            <w:r>
              <w:rPr>
                <w:sz w:val="28"/>
                <w:szCs w:val="28"/>
                <w:lang w:val="en-US"/>
              </w:rPr>
              <w:t>Ғ</w:t>
            </w:r>
            <w:r>
              <w:rPr>
                <w:sz w:val="28"/>
                <w:szCs w:val="28"/>
              </w:rPr>
              <w:t>Ҳ</w:t>
            </w:r>
            <w:r w:rsidRPr="00BE7760">
              <w:rPr>
                <w:sz w:val="28"/>
                <w:szCs w:val="28"/>
              </w:rPr>
              <w:t>_</w:t>
            </w:r>
          </w:p>
        </w:tc>
      </w:tr>
    </w:tbl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</w:rPr>
      </w:pPr>
      <w:r w:rsidRPr="00BE7760">
        <w:rPr>
          <w:sz w:val="28"/>
        </w:rPr>
        <w:t>5.7-расм. «</w:t>
      </w:r>
      <w:r>
        <w:rPr>
          <w:sz w:val="28"/>
        </w:rPr>
        <w:t>Ғ</w:t>
      </w:r>
      <w:r w:rsidRPr="00BE7760">
        <w:rPr>
          <w:sz w:val="28"/>
        </w:rPr>
        <w:t>ўза» калити учун шифрлаш ма</w:t>
      </w:r>
      <w:r w:rsidRPr="00BE7760">
        <w:rPr>
          <w:sz w:val="28"/>
        </w:rPr>
        <w:t>т</w:t>
      </w:r>
      <w:r w:rsidRPr="00BE7760">
        <w:rPr>
          <w:sz w:val="28"/>
        </w:rPr>
        <w:t>рицаси.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Вижинер жадвали ёрдамида шифрлаш алгоритми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адамлар кетма-кетлигидан иборат.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Узунлиги М символли калит К ни танлаш.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Танланган калит К учун [(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>+1),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>] ўлчамли шифрлаш матр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цаси Т</w:t>
      </w:r>
      <w:r w:rsidRPr="00BE7760">
        <w:rPr>
          <w:sz w:val="28"/>
          <w:szCs w:val="28"/>
          <w:vertAlign w:val="subscript"/>
        </w:rPr>
        <w:t>ш</w:t>
      </w:r>
      <w:r w:rsidRPr="00BE7760">
        <w:rPr>
          <w:sz w:val="28"/>
          <w:szCs w:val="28"/>
        </w:rPr>
        <w:t>=(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</w:rPr>
        <w:t xml:space="preserve">) 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3-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Дастлабки матннинг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символи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r</w:t>
      </w:r>
      <w:r w:rsidRPr="00BE7760">
        <w:rPr>
          <w:sz w:val="28"/>
          <w:szCs w:val="28"/>
        </w:rPr>
        <w:t xml:space="preserve"> тагига калит символи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m</w:t>
      </w:r>
      <w:r w:rsidRPr="00BE7760">
        <w:rPr>
          <w:sz w:val="28"/>
          <w:szCs w:val="28"/>
        </w:rPr>
        <w:t xml:space="preserve"> жойлаштирилади. Калит кераклича такрорлан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 Дастлабки матн символлари шифрлаш матрицаси Т</w:t>
      </w:r>
      <w:r w:rsidRPr="00BE7760">
        <w:rPr>
          <w:sz w:val="28"/>
          <w:szCs w:val="28"/>
          <w:vertAlign w:val="subscript"/>
        </w:rPr>
        <w:t>ш</w:t>
      </w:r>
      <w:r w:rsidRPr="00BE7760">
        <w:rPr>
          <w:sz w:val="28"/>
          <w:szCs w:val="28"/>
        </w:rPr>
        <w:t xml:space="preserve"> 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оида бўйича танланган символлар билан кетма-кет алмаштирил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1F1C3F" w:rsidRPr="00BE7760" w:rsidRDefault="001F1C3F" w:rsidP="001F1C3F">
      <w:pPr>
        <w:numPr>
          <w:ilvl w:val="0"/>
          <w:numId w:val="13"/>
        </w:numPr>
        <w:tabs>
          <w:tab w:val="clear" w:pos="1804"/>
          <w:tab w:val="left" w:pos="1134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 калитнинг алмаштирилувчи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  <w:vertAlign w:val="subscript"/>
          <w:lang w:val="en-US"/>
        </w:rPr>
        <w:t>r</w:t>
      </w:r>
      <w:r w:rsidRPr="00BE7760">
        <w:rPr>
          <w:sz w:val="28"/>
          <w:szCs w:val="28"/>
        </w:rPr>
        <w:t xml:space="preserve"> символга мос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m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>символи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ланади;</w:t>
      </w:r>
    </w:p>
    <w:p w:rsidR="001F1C3F" w:rsidRPr="00BE7760" w:rsidRDefault="001F1C3F" w:rsidP="001F1C3F">
      <w:pPr>
        <w:numPr>
          <w:ilvl w:val="0"/>
          <w:numId w:val="13"/>
        </w:numPr>
        <w:tabs>
          <w:tab w:val="clear" w:pos="1804"/>
          <w:tab w:val="left" w:pos="1134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 матрицаси Т</w:t>
      </w:r>
      <w:r w:rsidRPr="00BE7760">
        <w:rPr>
          <w:sz w:val="28"/>
          <w:szCs w:val="28"/>
          <w:vertAlign w:val="subscript"/>
        </w:rPr>
        <w:t>ш</w:t>
      </w:r>
      <w:r w:rsidRPr="00BE7760">
        <w:rPr>
          <w:sz w:val="28"/>
          <w:szCs w:val="28"/>
        </w:rPr>
        <w:t xml:space="preserve"> даги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m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=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j</w:t>
      </w:r>
      <w:r w:rsidRPr="00BE7760">
        <w:rPr>
          <w:sz w:val="28"/>
          <w:szCs w:val="28"/>
          <w:vertAlign w:val="subscript"/>
        </w:rPr>
        <w:t xml:space="preserve">1 </w:t>
      </w:r>
      <w:r w:rsidRPr="00BE7760">
        <w:rPr>
          <w:sz w:val="28"/>
          <w:szCs w:val="28"/>
        </w:rPr>
        <w:t xml:space="preserve">шарт бажарилувчи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 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пилади.</w:t>
      </w:r>
    </w:p>
    <w:p w:rsidR="001F1C3F" w:rsidRPr="00BE7760" w:rsidRDefault="001F1C3F" w:rsidP="001F1C3F">
      <w:pPr>
        <w:numPr>
          <w:ilvl w:val="0"/>
          <w:numId w:val="13"/>
        </w:numPr>
        <w:tabs>
          <w:tab w:val="clear" w:pos="1804"/>
          <w:tab w:val="left" w:pos="1134"/>
          <w:tab w:val="left" w:pos="1276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  <w:lang w:val="en-US"/>
        </w:rPr>
        <w:t>or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=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шарт бажарилувчи </w:t>
      </w:r>
      <w:r w:rsidRPr="00BE7760">
        <w:rPr>
          <w:sz w:val="28"/>
          <w:szCs w:val="28"/>
          <w:lang w:val="en-US"/>
        </w:rPr>
        <w:t>j</w:t>
      </w:r>
      <w:r w:rsidRPr="00BE7760">
        <w:rPr>
          <w:sz w:val="28"/>
          <w:szCs w:val="28"/>
        </w:rPr>
        <w:t xml:space="preserve"> устун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1F1C3F" w:rsidRPr="00BE7760" w:rsidRDefault="001F1C3F" w:rsidP="001F1C3F">
      <w:pPr>
        <w:numPr>
          <w:ilvl w:val="0"/>
          <w:numId w:val="13"/>
        </w:numPr>
        <w:tabs>
          <w:tab w:val="clear" w:pos="1804"/>
          <w:tab w:val="left" w:pos="1134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  <w:lang w:val="en-US"/>
        </w:rPr>
        <w:t>or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 символи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символи билан алмаштирилади.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5-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Шифрланган кетма-кетлик маълум узунликдаги (масалан        4 символли) блокларга ажратилади. Охирги блокнинг бўш жойлари махсус символ-тўлдирувчилар билан тўлдирилади.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кетма-кетликда амалга оширилади.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Шифрлаш алгоритмининг 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адамидагидек шифрматн тагига калит символлари кетма-кетлиги ёзилади.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Шифрматндан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r</w:t>
      </w:r>
      <w:r w:rsidRPr="00BE7760">
        <w:rPr>
          <w:sz w:val="28"/>
          <w:szCs w:val="28"/>
        </w:rPr>
        <w:t xml:space="preserve"> символлари ва мос калит символлари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m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 кетма-кет танланади. Т</w:t>
      </w:r>
      <w:r w:rsidRPr="00BE7760">
        <w:rPr>
          <w:sz w:val="28"/>
          <w:szCs w:val="28"/>
          <w:vertAlign w:val="subscript"/>
        </w:rPr>
        <w:t>ш</w:t>
      </w:r>
      <w:r w:rsidRPr="00BE7760">
        <w:rPr>
          <w:sz w:val="28"/>
          <w:szCs w:val="28"/>
        </w:rPr>
        <w:t xml:space="preserve"> матрицада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  <w:vertAlign w:val="subscript"/>
          <w:lang w:val="en-US"/>
        </w:rPr>
        <w:t>m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=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 xml:space="preserve">шартни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аноатлантирувчи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</w:rPr>
        <w:t>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аторда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</w:rPr>
        <w:t>=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  <w:vertAlign w:val="subscript"/>
          <w:lang w:val="en-US"/>
        </w:rPr>
        <w:t>r</w:t>
      </w:r>
      <w:r w:rsidRPr="00BE7760">
        <w:rPr>
          <w:sz w:val="28"/>
          <w:szCs w:val="28"/>
          <w:vertAlign w:val="subscript"/>
        </w:rPr>
        <w:t xml:space="preserve"> </w:t>
      </w:r>
      <w:r w:rsidRPr="00BE7760">
        <w:rPr>
          <w:sz w:val="28"/>
          <w:szCs w:val="28"/>
        </w:rPr>
        <w:t>элемент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илинган матнда </w:t>
      </w:r>
      <w:r w:rsidRPr="00BE7760">
        <w:rPr>
          <w:sz w:val="28"/>
          <w:szCs w:val="28"/>
          <w:lang w:val="en-US"/>
        </w:rPr>
        <w:t>r</w:t>
      </w:r>
      <w:r w:rsidRPr="00BE7760">
        <w:rPr>
          <w:sz w:val="28"/>
          <w:szCs w:val="28"/>
        </w:rPr>
        <w:t xml:space="preserve"> - ўрнига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</w:rPr>
        <w:t xml:space="preserve"> си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воли жойлаштирилади.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 матн ажратилмасдан ёзилади. Хизматчи си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воллар олиб ташланади.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Мисол. К=&lt;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ЎЗА&gt; калити ёрдамида Т=&lt;ПАХТА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АРАМИ&gt;  дастла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 xml:space="preserve">ки матнни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талаб этилсин.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мех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низми 5.7-расмда келтирилган</w:t>
      </w:r>
    </w:p>
    <w:p w:rsidR="001F1C3F" w:rsidRPr="00BE7760" w:rsidRDefault="001F1C3F" w:rsidP="001F1C3F">
      <w:pPr>
        <w:pStyle w:val="a5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BE7760">
        <w:rPr>
          <w:rFonts w:ascii="Times New Roman" w:hAnsi="Times New Roman"/>
          <w:sz w:val="28"/>
          <w:szCs w:val="28"/>
        </w:rPr>
        <w:t xml:space="preserve">Полиалфавитли алмаштириш усулларининг криптобардошлиги оддий алмаштириш усулларига 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>араганда айтарлича ю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>ори, чунки уларда дастла</w:t>
      </w:r>
      <w:r w:rsidRPr="00BE7760">
        <w:rPr>
          <w:rFonts w:ascii="Times New Roman" w:hAnsi="Times New Roman"/>
          <w:sz w:val="28"/>
          <w:szCs w:val="28"/>
        </w:rPr>
        <w:t>б</w:t>
      </w:r>
      <w:r w:rsidRPr="00BE7760">
        <w:rPr>
          <w:rFonts w:ascii="Times New Roman" w:hAnsi="Times New Roman"/>
          <w:sz w:val="28"/>
          <w:szCs w:val="28"/>
        </w:rPr>
        <w:t>ки кетма-кетликнинг бир хил символлари турли символлар билан алмашт</w:t>
      </w:r>
      <w:r w:rsidRPr="00BE7760">
        <w:rPr>
          <w:rFonts w:ascii="Times New Roman" w:hAnsi="Times New Roman"/>
          <w:sz w:val="28"/>
          <w:szCs w:val="28"/>
        </w:rPr>
        <w:t>и</w:t>
      </w:r>
      <w:r w:rsidRPr="00BE7760">
        <w:rPr>
          <w:rFonts w:ascii="Times New Roman" w:hAnsi="Times New Roman"/>
          <w:sz w:val="28"/>
          <w:szCs w:val="28"/>
        </w:rPr>
        <w:t>рилиши мумкин. Аммо шифрнинг статистик усулларига бардошлилиги к</w:t>
      </w:r>
      <w:r w:rsidRPr="00BE7760">
        <w:rPr>
          <w:rFonts w:ascii="Times New Roman" w:hAnsi="Times New Roman"/>
          <w:sz w:val="28"/>
          <w:szCs w:val="28"/>
        </w:rPr>
        <w:t>а</w:t>
      </w:r>
      <w:r w:rsidRPr="00BE7760">
        <w:rPr>
          <w:rFonts w:ascii="Times New Roman" w:hAnsi="Times New Roman"/>
          <w:sz w:val="28"/>
          <w:szCs w:val="28"/>
        </w:rPr>
        <w:t>лит узунлигига бо</w:t>
      </w:r>
      <w:r>
        <w:rPr>
          <w:rFonts w:ascii="Times New Roman" w:hAnsi="Times New Roman"/>
          <w:sz w:val="28"/>
          <w:szCs w:val="28"/>
        </w:rPr>
        <w:t>ғ</w:t>
      </w:r>
      <w:r w:rsidRPr="00BE7760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қ</w:t>
      </w:r>
      <w:r w:rsidRPr="00BE7760">
        <w:rPr>
          <w:rFonts w:ascii="Times New Roman" w:hAnsi="Times New Roman"/>
          <w:sz w:val="28"/>
          <w:szCs w:val="28"/>
        </w:rPr>
        <w:t>.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Дастлабки матн  ПАХТА_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АРАМИ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 xml:space="preserve">Калит                  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 ЎЗА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ЎЗА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ЎЗ А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Алмаштирилган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сўнгги матн        МЎЯТ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ЯЕАНЎФИ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 xml:space="preserve">Шифрматн          МЎЯТ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ЯЕА НЎФИ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 xml:space="preserve">Калит                  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ЎЗА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ЎЗА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 xml:space="preserve">ЎЗА </w:t>
      </w:r>
    </w:p>
    <w:p w:rsidR="001F1C3F" w:rsidRPr="00BE7760" w:rsidRDefault="001F1C3F" w:rsidP="001F1C3F">
      <w:pPr>
        <w:pStyle w:val="4"/>
        <w:tabs>
          <w:tab w:val="clear" w:pos="709"/>
        </w:tabs>
        <w:ind w:firstLine="720"/>
        <w:rPr>
          <w:rFonts w:ascii="Times New Roman" w:hAnsi="Times New Roman"/>
          <w:sz w:val="28"/>
          <w:szCs w:val="28"/>
        </w:rPr>
      </w:pPr>
      <w:r w:rsidRPr="00BE7760">
        <w:rPr>
          <w:rFonts w:ascii="Times New Roman" w:hAnsi="Times New Roman"/>
          <w:sz w:val="28"/>
          <w:szCs w:val="28"/>
        </w:rPr>
        <w:tab/>
        <w:t xml:space="preserve">Расшифровка 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 матн    ПАХТ А_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А РАМИ</w:t>
      </w:r>
    </w:p>
    <w:p w:rsidR="001F1C3F" w:rsidRPr="00BE7760" w:rsidRDefault="001F1C3F" w:rsidP="001F1C3F">
      <w:pPr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Дастлабки матн  ПАХТА_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АРАМИ</w:t>
      </w:r>
    </w:p>
    <w:p w:rsidR="001F1C3F" w:rsidRPr="00BE7760" w:rsidRDefault="001F1C3F" w:rsidP="001F1C3F">
      <w:pPr>
        <w:ind w:firstLine="720"/>
        <w:rPr>
          <w:sz w:val="28"/>
          <w:szCs w:val="28"/>
        </w:rPr>
      </w:pPr>
      <w:r w:rsidRPr="00BE7760">
        <w:rPr>
          <w:sz w:val="28"/>
        </w:rPr>
        <w:t>5.8-расм. Вижинер матрицаси ёрдамида шифрлаш м</w:t>
      </w:r>
      <w:r w:rsidRPr="00BE7760">
        <w:rPr>
          <w:sz w:val="28"/>
        </w:rPr>
        <w:t>и</w:t>
      </w:r>
      <w:r w:rsidRPr="00BE7760">
        <w:rPr>
          <w:sz w:val="28"/>
        </w:rPr>
        <w:t>соли.</w:t>
      </w:r>
    </w:p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Ўрин алмаштириш усуллари. Ўрин алмаштириш усулларига биноан дас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лабки матн белгиланган узунликдаги блокларга ажратилиб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блок ичидаги символлар ўрни маълум алгоритм бўйича алмаштир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лади.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Энг осон ўрин алмаштиришга мисол тари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асида дастлабки ахборот блокини матрицага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 бўйича ёзишни,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ишни эса устун бўйича ама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 xml:space="preserve">га оширишни кўрсатиш мумкин. Матрица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аторларини тўлдириш ва шифрла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ган ахборотни устун бўйича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 кетма-кетлиги калит ёрдамида берилиши мумкин. Усулнинг криптобардошлиги блок узунлигига (матрица у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чамига) бо</w:t>
      </w:r>
      <w:r>
        <w:rPr>
          <w:sz w:val="28"/>
          <w:szCs w:val="28"/>
          <w:lang w:val="uz-Cyrl-UZ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. Масалан узунлиги 64 символга тенг бўлган блок (матрица ўлчами 8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8) учун калитнинг 1,6</w:t>
      </w:r>
      <w:r w:rsidRPr="00BE7760">
        <w:rPr>
          <w:sz w:val="28"/>
          <w:szCs w:val="28"/>
          <w:lang w:val="en-US"/>
        </w:rPr>
        <w:object w:dxaOrig="180" w:dyaOrig="180">
          <v:shape id="_x0000_i1027" type="#_x0000_t75" style="width:9pt;height:9pt" o:ole="">
            <v:imagedata r:id="rId8" o:title=""/>
          </v:shape>
          <o:OLEObject Type="Embed" ProgID="Equation.3" ShapeID="_x0000_i1027" DrawAspect="Content" ObjectID="_1409819513" r:id="rId9"/>
        </w:object>
      </w:r>
      <w:r w:rsidRPr="00BE7760">
        <w:rPr>
          <w:sz w:val="28"/>
          <w:szCs w:val="28"/>
        </w:rPr>
        <w:t>10</w:t>
      </w:r>
      <w:r w:rsidRPr="00BE7760">
        <w:rPr>
          <w:sz w:val="28"/>
          <w:szCs w:val="28"/>
          <w:vertAlign w:val="superscript"/>
        </w:rPr>
        <w:t>9</w:t>
      </w:r>
      <w:r w:rsidRPr="00BE7760">
        <w:rPr>
          <w:sz w:val="28"/>
          <w:szCs w:val="28"/>
        </w:rPr>
        <w:t xml:space="preserve"> комбинацияси бўлиши мумкин. Узунлиги 256 си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волга тенг бўлган блок (матрица ўлчами 16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16) калитнинг мумкин бўлган комбинацияси 1,4</w:t>
      </w:r>
      <w:r w:rsidRPr="00BE7760">
        <w:rPr>
          <w:sz w:val="28"/>
          <w:szCs w:val="28"/>
          <w:lang w:val="en-US"/>
        </w:rPr>
        <w:object w:dxaOrig="180" w:dyaOrig="180">
          <v:shape id="_x0000_i1028" type="#_x0000_t75" style="width:9pt;height:9pt" o:ole="">
            <v:imagedata r:id="rId8" o:title=""/>
          </v:shape>
          <o:OLEObject Type="Embed" ProgID="Equation.3" ShapeID="_x0000_i1028" DrawAspect="Content" ObjectID="_1409819514" r:id="rId10"/>
        </w:object>
      </w:r>
      <w:r w:rsidRPr="00BE7760">
        <w:rPr>
          <w:sz w:val="28"/>
          <w:szCs w:val="28"/>
        </w:rPr>
        <w:t>10</w:t>
      </w:r>
      <w:r w:rsidRPr="00BE7760">
        <w:rPr>
          <w:sz w:val="28"/>
          <w:szCs w:val="28"/>
          <w:vertAlign w:val="superscript"/>
        </w:rPr>
        <w:t>26</w:t>
      </w:r>
      <w:r w:rsidRPr="00BE7760">
        <w:rPr>
          <w:sz w:val="28"/>
          <w:szCs w:val="28"/>
        </w:rPr>
        <w:t xml:space="preserve"> га етиши мумкин. Бу </w:t>
      </w:r>
      <w:r>
        <w:rPr>
          <w:sz w:val="28"/>
          <w:szCs w:val="28"/>
        </w:rPr>
        <w:lastRenderedPageBreak/>
        <w:t>ҳ</w:t>
      </w:r>
      <w:r w:rsidRPr="00BE7760">
        <w:rPr>
          <w:sz w:val="28"/>
          <w:szCs w:val="28"/>
        </w:rPr>
        <w:t>олда калитни саралаш масал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си замонавий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Млар учун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ам мураккаб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Гамильтон маршрутларига асосланган усулда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ўрин алмаштири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лардан фойдаланилади. Ушбу усул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адамларни бажариш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амалга оширил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Дастлабки ахборот блокларга ажратилади. Агар шифрланувчи ахборот узунлиги блок узунлигига каррали бўлмаса, охирги блокдаги бўш ўринларга махсус хизматчи символлар-тўлдирувчилар жойлаштирил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ди(масалан, *).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Блок символлари ёрдамида жадвал тўлдирилади ва бу жадвалда символнинг тартиб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ами учун маълум жой ажр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тилади (5.9-расм).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Жадвалдаги символларни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 маршрутларнинг бири бўйича амалга оширилади. Маршрутлар сонининг ошиши шифр криптобардошлиг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 оширади. Маршрутлар кетма-кет танланади ёки уларнинг навбатланиши калит ёрдамида бер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Символларнинг шифрланган кетма-кетлиги белгиланган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</w:rPr>
        <w:t xml:space="preserve"> узунликдаги блокларга ажратилади.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</w:rPr>
        <w:t xml:space="preserve"> катталик 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адамда дастлабки ахборот бўлинадиган блоклар узунл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гидан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ланиши мумкин.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тескари тартибда амалга оширилади. Калитга мос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олда маршрут танланади ва бу маршрутга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ноан жадвал тўлдирилади.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52" style="position:absolute;left:0;text-align:left;margin-left:9pt;margin-top:5.7pt;width:441pt;height:166.7pt;z-index:251662336" coordorigin="1881,4460" coordsize="8820,3334">
            <v:group id="_x0000_s1053" style="position:absolute;left:2952;top:4460;width:6669;height:2622" coordorigin="9291,6147" coordsize="6669,2622">
              <v:group id="_x0000_s1054" style="position:absolute;left:9291;top:6147;width:2223;height:2622" coordorigin="9519,4617" coordsize="2223,2622">
                <v:oval id="_x0000_s1055" style="position:absolute;left:9576;top:4617;width:456;height:456">
                  <v:textbox style="mso-next-textbox:#_x0000_s1055">
                    <w:txbxContent>
                      <w:p w:rsidR="001F1C3F" w:rsidRDefault="001F1C3F" w:rsidP="001F1C3F">
                        <w:r>
                          <w:t>5</w:t>
                        </w:r>
                      </w:p>
                    </w:txbxContent>
                  </v:textbox>
                </v:oval>
                <v:oval id="_x0000_s1056" style="position:absolute;left:11286;top:4617;width:456;height:456">
                  <v:textbox style="mso-next-textbox:#_x0000_s1056">
                    <w:txbxContent>
                      <w:p w:rsidR="001F1C3F" w:rsidRDefault="001F1C3F" w:rsidP="001F1C3F">
                        <w:r>
                          <w:t>6</w:t>
                        </w:r>
                      </w:p>
                    </w:txbxContent>
                  </v:textbox>
                </v:oval>
                <v:oval id="_x0000_s1057" style="position:absolute;left:9519;top:6783;width:456;height:456">
                  <v:textbox style="mso-next-textbox:#_x0000_s1057">
                    <w:txbxContent>
                      <w:p w:rsidR="001F1C3F" w:rsidRDefault="001F1C3F" w:rsidP="001F1C3F">
                        <w:r>
                          <w:t>7</w:t>
                        </w:r>
                      </w:p>
                    </w:txbxContent>
                  </v:textbox>
                </v:oval>
                <v:oval id="_x0000_s1058" style="position:absolute;left:11286;top:6783;width:456;height:456">
                  <v:textbox style="mso-next-textbox:#_x0000_s1058">
                    <w:txbxContent>
                      <w:p w:rsidR="001F1C3F" w:rsidRDefault="001F1C3F" w:rsidP="001F1C3F">
                        <w:r>
                          <w:t>8</w:t>
                        </w:r>
                      </w:p>
                    </w:txbxContent>
                  </v:textbox>
                </v:oval>
                <v:line id="_x0000_s1059" style="position:absolute" from="9804,5073" to="9804,6783"/>
                <v:line id="_x0000_s1060" style="position:absolute" from="9975,7011" to="11286,7011"/>
                <v:line id="_x0000_s1061" style="position:absolute;flip:y" from="11514,5073" to="11514,6783"/>
                <v:line id="_x0000_s1062" style="position:absolute;flip:x" from="10032,4788" to="11286,4788"/>
                <v:oval id="_x0000_s1063" style="position:absolute;left:10032;top:5244;width:456;height:456">
                  <v:textbox style="mso-next-textbox:#_x0000_s1063">
                    <w:txbxContent>
                      <w:p w:rsidR="001F1C3F" w:rsidRDefault="001F1C3F" w:rsidP="001F1C3F">
                        <w:r>
                          <w:t>1</w:t>
                        </w:r>
                      </w:p>
                    </w:txbxContent>
                  </v:textbox>
                </v:oval>
                <v:oval id="_x0000_s1064" style="position:absolute;left:10773;top:6042;width:456;height:456">
                  <v:textbox style="mso-next-textbox:#_x0000_s1064">
                    <w:txbxContent>
                      <w:p w:rsidR="001F1C3F" w:rsidRDefault="001F1C3F" w:rsidP="001F1C3F">
                        <w:r>
                          <w:t>4</w:t>
                        </w:r>
                      </w:p>
                    </w:txbxContent>
                  </v:textbox>
                </v:oval>
                <v:oval id="_x0000_s1065" style="position:absolute;left:10773;top:5244;width:456;height:456">
                  <v:textbox style="mso-next-textbox:#_x0000_s1065">
                    <w:txbxContent>
                      <w:p w:rsidR="001F1C3F" w:rsidRDefault="001F1C3F" w:rsidP="001F1C3F">
                        <w:r>
                          <w:t>2</w:t>
                        </w:r>
                      </w:p>
                    </w:txbxContent>
                  </v:textbox>
                </v:oval>
                <v:oval id="_x0000_s1066" style="position:absolute;left:10032;top:6042;width:456;height:456">
                  <v:textbox style="mso-next-textbox:#_x0000_s1066">
                    <w:txbxContent>
                      <w:p w:rsidR="001F1C3F" w:rsidRDefault="001F1C3F" w:rsidP="001F1C3F">
                        <w:r>
                          <w:t>3</w:t>
                        </w:r>
                      </w:p>
                    </w:txbxContent>
                  </v:textbox>
                </v:oval>
                <v:line id="_x0000_s1067" style="position:absolute" from="10260,5700" to="10260,6042"/>
                <v:line id="_x0000_s1068" style="position:absolute" from="10488,5472" to="10773,5472"/>
                <v:line id="_x0000_s1069" style="position:absolute" from="11001,5700" to="11001,6042"/>
                <v:line id="_x0000_s1070" style="position:absolute;flip:x" from="10488,6270" to="10773,6270"/>
                <v:line id="_x0000_s1071" style="position:absolute" from="11286,6783" to="11286,6783"/>
                <v:line id="_x0000_s1072" style="position:absolute" from="10032,4959" to="10203,5244"/>
                <v:line id="_x0000_s1073" style="position:absolute;flip:x" from="11058,4959" to="11286,5244"/>
                <v:line id="_x0000_s1074" style="position:absolute;flip:x" from="9918,6498" to="10146,6897"/>
                <v:line id="_x0000_s1075" style="position:absolute;flip:x y" from="11172,6498" to="11400,6783"/>
                <v:line id="_x0000_s1076" style="position:absolute" from="11172,6498" to="11172,6498"/>
              </v:group>
              <v:group id="_x0000_s1077" style="position:absolute;left:11742;top:6147;width:1995;height:2622" coordorigin="11856,4617" coordsize="1995,2622">
                <v:oval id="_x0000_s1078" style="position:absolute;left:11856;top:4617;width:456;height:456">
                  <v:textbox style="mso-next-textbox:#_x0000_s1078">
                    <w:txbxContent>
                      <w:p w:rsidR="001F1C3F" w:rsidRDefault="001F1C3F" w:rsidP="001F1C3F">
                        <w:r>
                          <w:t>5</w:t>
                        </w:r>
                      </w:p>
                    </w:txbxContent>
                  </v:textbox>
                </v:oval>
                <v:oval id="_x0000_s1079" style="position:absolute;left:11856;top:6783;width:456;height:456">
                  <v:textbox style="mso-next-textbox:#_x0000_s1079">
                    <w:txbxContent>
                      <w:p w:rsidR="001F1C3F" w:rsidRDefault="001F1C3F" w:rsidP="001F1C3F">
                        <w:r>
                          <w:t>7</w:t>
                        </w:r>
                      </w:p>
                    </w:txbxContent>
                  </v:textbox>
                </v:oval>
                <v:oval id="_x0000_s1080" style="position:absolute;left:13395;top:6783;width:456;height:456">
                  <v:textbox style="mso-next-textbox:#_x0000_s1080">
                    <w:txbxContent>
                      <w:p w:rsidR="001F1C3F" w:rsidRDefault="001F1C3F" w:rsidP="001F1C3F">
                        <w:r>
                          <w:t>8</w:t>
                        </w:r>
                      </w:p>
                    </w:txbxContent>
                  </v:textbox>
                </v:oval>
                <v:oval id="_x0000_s1081" style="position:absolute;left:13395;top:4617;width:456;height:456">
                  <v:textbox style="mso-next-textbox:#_x0000_s1081">
                    <w:txbxContent>
                      <w:p w:rsidR="001F1C3F" w:rsidRDefault="001F1C3F" w:rsidP="001F1C3F">
                        <w:r>
                          <w:t>6</w:t>
                        </w:r>
                      </w:p>
                    </w:txbxContent>
                  </v:textbox>
                </v:oval>
                <v:oval id="_x0000_s1082" style="position:absolute;left:12255;top:5301;width:456;height:456">
                  <v:textbox style="mso-next-textbox:#_x0000_s1082">
                    <w:txbxContent>
                      <w:p w:rsidR="001F1C3F" w:rsidRDefault="001F1C3F" w:rsidP="001F1C3F">
                        <w:r>
                          <w:t>1</w:t>
                        </w:r>
                      </w:p>
                    </w:txbxContent>
                  </v:textbox>
                </v:oval>
                <v:oval id="_x0000_s1083" style="position:absolute;left:12939;top:5301;width:456;height:456">
                  <v:textbox style="mso-next-textbox:#_x0000_s1083">
                    <w:txbxContent>
                      <w:p w:rsidR="001F1C3F" w:rsidRDefault="001F1C3F" w:rsidP="001F1C3F">
                        <w:r>
                          <w:t>2</w:t>
                        </w:r>
                      </w:p>
                    </w:txbxContent>
                  </v:textbox>
                </v:oval>
                <v:oval id="_x0000_s1084" style="position:absolute;left:12939;top:6156;width:456;height:456">
                  <v:textbox style="mso-next-textbox:#_x0000_s1084">
                    <w:txbxContent>
                      <w:p w:rsidR="001F1C3F" w:rsidRDefault="001F1C3F" w:rsidP="001F1C3F">
                        <w:r>
                          <w:t>4</w:t>
                        </w:r>
                      </w:p>
                    </w:txbxContent>
                  </v:textbox>
                </v:oval>
                <v:oval id="_x0000_s1085" style="position:absolute;left:12255;top:6156;width:456;height:456">
                  <v:textbox style="mso-next-textbox:#_x0000_s1085">
                    <w:txbxContent>
                      <w:p w:rsidR="001F1C3F" w:rsidRDefault="001F1C3F" w:rsidP="001F1C3F">
                        <w:r>
                          <w:t>3</w:t>
                        </w:r>
                      </w:p>
                    </w:txbxContent>
                  </v:textbox>
                </v:oval>
                <v:line id="_x0000_s1086" style="position:absolute" from="12711,6384" to="12939,6384">
                  <v:stroke endarrow="block"/>
                </v:line>
                <v:line id="_x0000_s1087" style="position:absolute;flip:y" from="13167,5757" to="13167,6156">
                  <v:stroke endarrow="block"/>
                </v:line>
                <v:line id="_x0000_s1088" style="position:absolute;flip:x" from="12711,5472" to="12939,5472">
                  <v:stroke endarrow="block"/>
                </v:line>
                <v:line id="_x0000_s1089" style="position:absolute;flip:x y" from="12198,5073" to="12312,5301">
                  <v:stroke endarrow="block"/>
                </v:line>
                <v:line id="_x0000_s1090" style="position:absolute" from="12312,4788" to="13395,4788">
                  <v:stroke endarrow="block"/>
                </v:line>
                <v:line id="_x0000_s1091" style="position:absolute" from="13623,5073" to="13623,6783">
                  <v:stroke endarrow="block"/>
                </v:line>
                <v:line id="_x0000_s1092" style="position:absolute;flip:x" from="12312,7011" to="13395,7011">
                  <v:stroke endarrow="block"/>
                </v:line>
              </v:group>
              <v:group id="_x0000_s1093" style="position:absolute;left:13965;top:6147;width:1995;height:2622" coordorigin="13965,4617" coordsize="1995,2622">
                <v:oval id="_x0000_s1094" style="position:absolute;left:13965;top:4617;width:456;height:456">
                  <v:textbox style="mso-next-textbox:#_x0000_s1094">
                    <w:txbxContent>
                      <w:p w:rsidR="001F1C3F" w:rsidRDefault="001F1C3F" w:rsidP="001F1C3F">
                        <w:r>
                          <w:t>5</w:t>
                        </w:r>
                      </w:p>
                    </w:txbxContent>
                  </v:textbox>
                </v:oval>
                <v:oval id="_x0000_s1095" style="position:absolute;left:13965;top:6783;width:456;height:456">
                  <v:textbox style="mso-next-textbox:#_x0000_s1095">
                    <w:txbxContent>
                      <w:p w:rsidR="001F1C3F" w:rsidRDefault="001F1C3F" w:rsidP="001F1C3F">
                        <w:r>
                          <w:t>7</w:t>
                        </w:r>
                      </w:p>
                    </w:txbxContent>
                  </v:textbox>
                </v:oval>
                <v:oval id="_x0000_s1096" style="position:absolute;left:15504;top:6783;width:456;height:456">
                  <v:textbox style="mso-next-textbox:#_x0000_s1096">
                    <w:txbxContent>
                      <w:p w:rsidR="001F1C3F" w:rsidRDefault="001F1C3F" w:rsidP="001F1C3F">
                        <w:r>
                          <w:t>8</w:t>
                        </w:r>
                      </w:p>
                    </w:txbxContent>
                  </v:textbox>
                </v:oval>
                <v:oval id="_x0000_s1097" style="position:absolute;left:15504;top:4617;width:456;height:456">
                  <v:textbox style="mso-next-textbox:#_x0000_s1097">
                    <w:txbxContent>
                      <w:p w:rsidR="001F1C3F" w:rsidRDefault="001F1C3F" w:rsidP="001F1C3F">
                        <w:r>
                          <w:t>6</w:t>
                        </w:r>
                      </w:p>
                    </w:txbxContent>
                  </v:textbox>
                </v:oval>
                <v:oval id="_x0000_s1098" style="position:absolute;left:14364;top:5301;width:456;height:456">
                  <v:textbox style="mso-next-textbox:#_x0000_s1098">
                    <w:txbxContent>
                      <w:p w:rsidR="001F1C3F" w:rsidRDefault="001F1C3F" w:rsidP="001F1C3F">
                        <w:r>
                          <w:t>1</w:t>
                        </w:r>
                      </w:p>
                    </w:txbxContent>
                  </v:textbox>
                </v:oval>
                <v:oval id="_x0000_s1099" style="position:absolute;left:15048;top:5301;width:456;height:456">
                  <v:textbox style="mso-next-textbox:#_x0000_s1099">
                    <w:txbxContent>
                      <w:p w:rsidR="001F1C3F" w:rsidRDefault="001F1C3F" w:rsidP="001F1C3F">
                        <w:r>
                          <w:t>2</w:t>
                        </w:r>
                      </w:p>
                    </w:txbxContent>
                  </v:textbox>
                </v:oval>
                <v:oval id="_x0000_s1100" style="position:absolute;left:15048;top:6156;width:456;height:456">
                  <v:textbox style="mso-next-textbox:#_x0000_s1100">
                    <w:txbxContent>
                      <w:p w:rsidR="001F1C3F" w:rsidRDefault="001F1C3F" w:rsidP="001F1C3F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oval>
                <v:oval id="_x0000_s1101" style="position:absolute;left:14364;top:6156;width:456;height:456">
                  <v:textbox style="mso-next-textbox:#_x0000_s1101">
                    <w:txbxContent>
                      <w:p w:rsidR="001F1C3F" w:rsidRDefault="001F1C3F" w:rsidP="001F1C3F">
                        <w:r>
                          <w:t>3</w:t>
                        </w:r>
                      </w:p>
                    </w:txbxContent>
                  </v:textbox>
                </v:oval>
                <v:line id="_x0000_s1102" style="position:absolute;rotation:-180;flip:x" from="14823,5472" to="15051,5472">
                  <v:stroke endarrow="block"/>
                </v:line>
                <v:line id="_x0000_s1103" style="position:absolute;rotation:65;flip:x y" from="15419,4931" to="15533,5328">
                  <v:stroke endarrow="block"/>
                </v:line>
                <v:line id="_x0000_s1104" style="position:absolute;rotation:180" from="14421,4788" to="15504,4788">
                  <v:stroke endarrow="block"/>
                </v:line>
                <v:line id="_x0000_s1105" style="position:absolute;flip:x" from="14421,7011" to="15504,7011">
                  <v:stroke endarrow="block"/>
                </v:line>
                <v:line id="_x0000_s1106" style="position:absolute;flip:y" from="14307,6612" to="14478,6783">
                  <v:stroke endarrow="block"/>
                </v:line>
                <v:line id="_x0000_s1107" style="position:absolute;rotation:350" from="15390,6612" to="15504,6897">
                  <v:stroke endarrow="block"/>
                </v:line>
                <v:line id="_x0000_s1108" style="position:absolute;flip:y" from="14592,5757" to="14592,6156">
                  <v:stroke endarrow="block"/>
                </v:line>
              </v:group>
            </v:group>
            <v:shape id="_x0000_s1109" type="#_x0000_t202" style="position:absolute;left:1881;top:7254;width:8820;height:540" filled="f" stroked="f">
              <v:textbox style="mso-next-textbox:#_x0000_s1109">
                <w:txbxContent>
                  <w:p w:rsidR="001F1C3F" w:rsidRPr="003303BC" w:rsidRDefault="001F1C3F" w:rsidP="001F1C3F">
                    <w:pPr>
                      <w:spacing w:line="288" w:lineRule="auto"/>
                      <w:jc w:val="center"/>
                      <w:rPr>
                        <w:i/>
                      </w:rPr>
                    </w:pPr>
                    <w:r w:rsidRPr="003303BC">
                      <w:rPr>
                        <w:i/>
                      </w:rPr>
                      <w:t>5.9-расм. 8-элементли жадвал ва Гамильтон маршрутлари вар</w:t>
                    </w:r>
                    <w:r w:rsidRPr="003303BC">
                      <w:rPr>
                        <w:i/>
                      </w:rPr>
                      <w:t>и</w:t>
                    </w:r>
                    <w:r w:rsidRPr="003303BC">
                      <w:rPr>
                        <w:i/>
                      </w:rPr>
                      <w:t>антлари.</w:t>
                    </w:r>
                  </w:p>
                  <w:p w:rsidR="001F1C3F" w:rsidRDefault="001F1C3F" w:rsidP="001F1C3F"/>
                </w:txbxContent>
              </v:textbox>
            </v:shape>
          </v:group>
        </w:pi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Жадвалдан символлар элемент номерлари келиши та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тибида 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Мисол. Дастлабки матн Т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 «Ўрин алмаштириш усули»ни шифрлаш 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лаб этилсин. Калит ва шифрланган блоклар узунлиги мос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олда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уйидагиларга тенг: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</w:rPr>
        <w:t xml:space="preserve">=&lt;2,1,1&gt;, </w:t>
      </w:r>
      <w:r w:rsidRPr="00BE7760">
        <w:rPr>
          <w:sz w:val="28"/>
          <w:szCs w:val="28"/>
          <w:lang w:val="en-US"/>
        </w:rPr>
        <w:t>L</w:t>
      </w:r>
      <w:r w:rsidRPr="00BE7760">
        <w:rPr>
          <w:sz w:val="28"/>
          <w:szCs w:val="28"/>
        </w:rPr>
        <w:t>=4. Шифрлаш учун  5.9-расмда келтирилган жадвал ва иккита маршрутдан фойдаланилади. Берилган шартлар учун ма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рицалари тўлдирилган маршрутлар 5.10-расмда келтирилган кўринишга эга.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110" style="position:absolute;left:0;text-align:left;margin-left:9pt;margin-top:8.7pt;width:441pt;height:166.4pt;z-index:251663360" coordorigin="1881,10586" coordsize="8820,3328">
            <v:group id="_x0000_s1111" style="position:absolute;left:3009;top:10586;width:6612;height:2622" coordorigin="899,7517" coordsize="6612,2622">
              <v:group id="_x0000_s1112" style="position:absolute;left:5516;top:7517;width:1995;height:2622" coordorigin="11856,4617" coordsize="1995,2622">
                <v:oval id="_x0000_s1113" style="position:absolute;left:11856;top:4617;width:456;height:456">
                  <v:textbox style="mso-next-textbox:#_x0000_s1113">
                    <w:txbxContent>
                      <w:p w:rsidR="001F1C3F" w:rsidRDefault="001F1C3F" w:rsidP="001F1C3F">
                        <w:r>
                          <w:t>Д</w:t>
                        </w:r>
                      </w:p>
                    </w:txbxContent>
                  </v:textbox>
                </v:oval>
                <v:oval id="_x0000_s1114" style="position:absolute;left:11856;top:6783;width:456;height:456">
                  <v:textbox style="mso-next-textbox:#_x0000_s1114">
                    <w:txbxContent>
                      <w:p w:rsidR="001F1C3F" w:rsidRDefault="001F1C3F" w:rsidP="001F1C3F">
                        <w:pPr>
                          <w:jc w:val="center"/>
                        </w:pPr>
                        <w:r>
                          <w:t>*</w:t>
                        </w:r>
                      </w:p>
                    </w:txbxContent>
                  </v:textbox>
                </v:oval>
                <v:oval id="_x0000_s1115" style="position:absolute;left:13395;top:6783;width:456;height:456">
                  <v:textbox style="mso-next-textbox:#_x0000_s1115">
                    <w:txbxContent>
                      <w:p w:rsidR="001F1C3F" w:rsidRDefault="001F1C3F" w:rsidP="001F1C3F">
                        <w:pPr>
                          <w:jc w:val="center"/>
                        </w:pPr>
                        <w:r>
                          <w:t>*</w:t>
                        </w:r>
                      </w:p>
                    </w:txbxContent>
                  </v:textbox>
                </v:oval>
                <v:oval id="_x0000_s1116" style="position:absolute;left:13395;top:4617;width:456;height:456">
                  <v:textbox style="mso-next-textbox:#_x0000_s1116">
                    <w:txbxContent>
                      <w:p w:rsidR="001F1C3F" w:rsidRDefault="001F1C3F" w:rsidP="001F1C3F">
                        <w:r>
                          <w:t>И</w:t>
                        </w:r>
                      </w:p>
                    </w:txbxContent>
                  </v:textbox>
                </v:oval>
                <v:oval id="_x0000_s1117" style="position:absolute;left:12255;top:5301;width:456;height:456">
                  <v:textbox style="mso-next-textbox:#_x0000_s1117">
                    <w:txbxContent>
                      <w:p w:rsidR="001F1C3F" w:rsidRDefault="001F1C3F" w:rsidP="001F1C3F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М</w:t>
                        </w:r>
                      </w:p>
                    </w:txbxContent>
                  </v:textbox>
                </v:oval>
                <v:oval id="_x0000_s1118" style="position:absolute;left:12939;top:5301;width:456;height:456">
                  <v:textbox style="mso-next-textbox:#_x0000_s1118">
                    <w:txbxContent>
                      <w:p w:rsidR="001F1C3F" w:rsidRDefault="001F1C3F" w:rsidP="001F1C3F">
                        <w:r>
                          <w:t>Е</w:t>
                        </w:r>
                      </w:p>
                    </w:txbxContent>
                  </v:textbox>
                </v:oval>
                <v:oval id="_x0000_s1119" style="position:absolute;left:12939;top:6156;width:456;height:456">
                  <v:textbox style="mso-next-textbox:#_x0000_s1119">
                    <w:txbxContent>
                      <w:p w:rsidR="001F1C3F" w:rsidRDefault="001F1C3F" w:rsidP="001F1C3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О</w:t>
                        </w:r>
                      </w:p>
                    </w:txbxContent>
                  </v:textbox>
                </v:oval>
                <v:oval id="_x0000_s1120" style="position:absolute;left:12255;top:6156;width:456;height:456">
                  <v:textbox style="mso-next-textbox:#_x0000_s1120">
                    <w:txbxContent>
                      <w:p w:rsidR="001F1C3F" w:rsidRDefault="001F1C3F" w:rsidP="001F1C3F">
                        <w:r>
                          <w:t>Т</w:t>
                        </w:r>
                      </w:p>
                    </w:txbxContent>
                  </v:textbox>
                </v:oval>
                <v:line id="_x0000_s1121" style="position:absolute" from="12711,6384" to="12939,6384">
                  <v:stroke endarrow="block"/>
                </v:line>
                <v:line id="_x0000_s1122" style="position:absolute;flip:y" from="13167,5757" to="13167,6156">
                  <v:stroke endarrow="block"/>
                </v:line>
                <v:line id="_x0000_s1123" style="position:absolute;flip:x" from="12711,5472" to="12939,5472">
                  <v:stroke endarrow="block"/>
                </v:line>
                <v:line id="_x0000_s1124" style="position:absolute;flip:x y" from="12198,5073" to="12312,5301">
                  <v:stroke endarrow="block"/>
                </v:line>
                <v:line id="_x0000_s1125" style="position:absolute" from="12312,4788" to="13395,4788">
                  <v:stroke endarrow="block"/>
                </v:line>
                <v:line id="_x0000_s1126" style="position:absolute" from="13623,5073" to="13623,6783">
                  <v:stroke endarrow="block"/>
                </v:line>
                <v:line id="_x0000_s1127" style="position:absolute;flip:x" from="12312,7011" to="13395,7011">
                  <v:stroke endarrow="block"/>
                </v:line>
              </v:group>
              <v:group id="_x0000_s1128" style="position:absolute;left:899;top:7517;width:1995;height:2622" coordorigin="13965,4617" coordsize="1995,2622">
                <v:oval id="_x0000_s1129" style="position:absolute;left:13965;top:4617;width:456;height:456">
                  <v:textbox style="mso-next-textbox:#_x0000_s1129">
                    <w:txbxContent>
                      <w:p w:rsidR="001F1C3F" w:rsidRDefault="001F1C3F" w:rsidP="001F1C3F">
                        <w:pPr>
                          <w:jc w:val="center"/>
                          <w:rPr>
                            <w:rFonts w:ascii="BalticaUzbek" w:hAnsi="BalticaUzbek"/>
                          </w:rPr>
                        </w:pPr>
                        <w:r>
                          <w:rPr>
                            <w:rFonts w:ascii="BalticaUzbek" w:hAnsi="BalticaUzbek"/>
                          </w:rPr>
                          <w:t>-</w:t>
                        </w:r>
                      </w:p>
                    </w:txbxContent>
                  </v:textbox>
                </v:oval>
                <v:oval id="_x0000_s1130" style="position:absolute;left:13965;top:6783;width:456;height:456">
                  <v:textbox style="mso-next-textbox:#_x0000_s1130">
                    <w:txbxContent>
                      <w:p w:rsidR="001F1C3F" w:rsidRDefault="001F1C3F" w:rsidP="001F1C3F">
                        <w:pPr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>Л</w:t>
                        </w:r>
                      </w:p>
                    </w:txbxContent>
                  </v:textbox>
                </v:oval>
                <v:oval id="_x0000_s1131" style="position:absolute;left:15504;top:6783;width:456;height:456">
                  <v:textbox style="mso-next-textbox:#_x0000_s1131">
                    <w:txbxContent>
                      <w:p w:rsidR="001F1C3F" w:rsidRDefault="001F1C3F" w:rsidP="001F1C3F">
                        <w:pPr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М</w:t>
                        </w:r>
                      </w:p>
                    </w:txbxContent>
                  </v:textbox>
                </v:oval>
                <v:oval id="_x0000_s1132" style="position:absolute;left:15504;top:4617;width:456;height:456">
                  <v:textbox style="mso-next-textbox:#_x0000_s1132">
                    <w:txbxContent>
                      <w:p w:rsidR="001F1C3F" w:rsidRDefault="001F1C3F" w:rsidP="001F1C3F">
                        <w:r>
                          <w:t>А5</w:t>
                        </w:r>
                      </w:p>
                    </w:txbxContent>
                  </v:textbox>
                </v:oval>
                <v:oval id="_x0000_s1133" style="position:absolute;left:14364;top:5301;width:456;height:456">
                  <v:textbox style="mso-next-textbox:#_x0000_s1133">
                    <w:txbxContent>
                      <w:p w:rsidR="001F1C3F" w:rsidRDefault="001F1C3F" w:rsidP="001F1C3F">
                        <w:pPr>
                          <w:rPr>
                            <w:rFonts w:ascii="PANDA Times UZ" w:hAnsi="PANDA Times UZ"/>
                          </w:rPr>
                        </w:pPr>
                        <w:r>
                          <w:rPr>
                            <w:rFonts w:ascii="PANDA Times UZ" w:hAnsi="PANDA Times UZ"/>
                          </w:rPr>
                          <w:t>Œ</w:t>
                        </w:r>
                      </w:p>
                    </w:txbxContent>
                  </v:textbox>
                </v:oval>
                <v:oval id="_x0000_s1134" style="position:absolute;left:15048;top:5301;width:456;height:456">
                  <v:textbox style="mso-next-textbox:#_x0000_s1134">
                    <w:txbxContent>
                      <w:p w:rsidR="001F1C3F" w:rsidRDefault="001F1C3F" w:rsidP="001F1C3F">
                        <w:r>
                          <w:t>Р5</w:t>
                        </w:r>
                      </w:p>
                    </w:txbxContent>
                  </v:textbox>
                </v:oval>
                <v:oval id="_x0000_s1135" style="position:absolute;left:15048;top:6156;width:456;height:456">
                  <v:textbox style="mso-next-textbox:#_x0000_s1135">
                    <w:txbxContent>
                      <w:p w:rsidR="001F1C3F" w:rsidRDefault="001F1C3F" w:rsidP="001F1C3F">
                        <w:r>
                          <w:t>Н</w:t>
                        </w:r>
                      </w:p>
                    </w:txbxContent>
                  </v:textbox>
                </v:oval>
                <v:oval id="_x0000_s1136" style="position:absolute;left:14364;top:6156;width:456;height:456">
                  <v:textbox style="mso-next-textbox:#_x0000_s1136">
                    <w:txbxContent>
                      <w:p w:rsidR="001F1C3F" w:rsidRDefault="001F1C3F" w:rsidP="001F1C3F">
                        <w:r>
                          <w:t>И</w:t>
                        </w:r>
                      </w:p>
                    </w:txbxContent>
                  </v:textbox>
                </v:oval>
                <v:line id="_x0000_s1137" style="position:absolute;rotation:-180;flip:x" from="14823,5472" to="15051,5472">
                  <v:stroke endarrow="block"/>
                </v:line>
                <v:line id="_x0000_s1138" style="position:absolute;rotation:65;flip:x y" from="15419,4931" to="15533,5328">
                  <v:stroke endarrow="block"/>
                </v:line>
                <v:line id="_x0000_s1139" style="position:absolute;rotation:180" from="14421,4788" to="15504,4788">
                  <v:stroke endarrow="block"/>
                </v:line>
                <v:line id="_x0000_s1140" style="position:absolute;flip:x" from="14421,7011" to="15504,7011">
                  <v:stroke endarrow="block"/>
                </v:line>
                <v:line id="_x0000_s1141" style="position:absolute;flip:y" from="14307,6612" to="14478,6783">
                  <v:stroke endarrow="block"/>
                </v:line>
                <v:line id="_x0000_s1142" style="position:absolute;rotation:350" from="15390,6612" to="15504,6897">
                  <v:stroke endarrow="block"/>
                </v:line>
                <v:line id="_x0000_s1143" style="position:absolute;flip:y" from="14592,5757" to="14592,6156">
                  <v:stroke endarrow="block"/>
                </v:line>
              </v:group>
              <v:group id="_x0000_s1144" style="position:absolute;left:3236;top:7517;width:1995;height:2622" coordorigin="11856,4617" coordsize="1995,2622">
                <v:oval id="_x0000_s1145" style="position:absolute;left:11856;top:4617;width:456;height:456">
                  <v:textbox style="mso-next-textbox:#_x0000_s1145">
                    <w:txbxContent>
                      <w:p w:rsidR="001F1C3F" w:rsidRDefault="001F1C3F" w:rsidP="001F1C3F">
                        <w:r>
                          <w:t>Р</w:t>
                        </w:r>
                      </w:p>
                    </w:txbxContent>
                  </v:textbox>
                </v:oval>
                <v:oval id="_x0000_s1146" style="position:absolute;left:11856;top:6783;width:456;height:456">
                  <v:textbox style="mso-next-textbox:#_x0000_s1146">
                    <w:txbxContent>
                      <w:p w:rsidR="001F1C3F" w:rsidRDefault="001F1C3F" w:rsidP="001F1C3F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Ш</w:t>
                        </w:r>
                      </w:p>
                    </w:txbxContent>
                  </v:textbox>
                </v:oval>
                <v:oval id="_x0000_s1147" style="position:absolute;left:13395;top:6783;width:456;height:456">
                  <v:textbox style="mso-next-textbox:#_x0000_s1147">
                    <w:txbxContent>
                      <w:p w:rsidR="001F1C3F" w:rsidRDefault="001F1C3F" w:rsidP="001F1C3F">
                        <w:pPr>
                          <w:jc w:val="center"/>
                          <w:rPr>
                            <w:rFonts w:ascii="BalticaUzbek" w:hAnsi="BalticaUzbek"/>
                          </w:rPr>
                        </w:pPr>
                        <w:r>
                          <w:rPr>
                            <w:rFonts w:ascii="BalticaUzbek" w:hAnsi="BalticaUzbek"/>
                          </w:rPr>
                          <w:t>-</w:t>
                        </w:r>
                      </w:p>
                    </w:txbxContent>
                  </v:textbox>
                </v:oval>
                <v:oval id="_x0000_s1148" style="position:absolute;left:13395;top:4617;width:456;height:456">
                  <v:textbox style="mso-next-textbox:#_x0000_s1148">
                    <w:txbxContent>
                      <w:p w:rsidR="001F1C3F" w:rsidRDefault="001F1C3F" w:rsidP="001F1C3F">
                        <w:r>
                          <w:t>И</w:t>
                        </w:r>
                      </w:p>
                    </w:txbxContent>
                  </v:textbox>
                </v:oval>
                <v:oval id="_x0000_s1149" style="position:absolute;left:12255;top:5301;width:456;height:456">
                  <v:textbox style="mso-next-textbox:#_x0000_s1149">
                    <w:txbxContent>
                      <w:p w:rsidR="001F1C3F" w:rsidRDefault="001F1C3F" w:rsidP="001F1C3F">
                        <w:r>
                          <w:t>А</w:t>
                        </w:r>
                      </w:p>
                    </w:txbxContent>
                  </v:textbox>
                </v:oval>
                <v:oval id="_x0000_s1150" style="position:absolute;left:12939;top:5301;width:456;height:456">
                  <v:textbox style="mso-next-textbox:#_x0000_s1150">
                    <w:txbxContent>
                      <w:p w:rsidR="001F1C3F" w:rsidRDefault="001F1C3F" w:rsidP="001F1C3F">
                        <w:pPr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Ш</w:t>
                        </w:r>
                      </w:p>
                    </w:txbxContent>
                  </v:textbox>
                </v:oval>
                <v:oval id="_x0000_s1151" style="position:absolute;left:12939;top:6156;width:456;height:456">
                  <v:textbox style="mso-next-textbox:#_x0000_s1151">
                    <w:txbxContent>
                      <w:p w:rsidR="001F1C3F" w:rsidRDefault="001F1C3F" w:rsidP="001F1C3F">
                        <w:r>
                          <w:t>И</w:t>
                        </w:r>
                      </w:p>
                    </w:txbxContent>
                  </v:textbox>
                </v:oval>
                <v:oval id="_x0000_s1152" style="position:absolute;left:12255;top:6156;width:456;height:456">
                  <v:textbox style="mso-next-textbox:#_x0000_s1152">
                    <w:txbxContent>
                      <w:p w:rsidR="001F1C3F" w:rsidRDefault="001F1C3F" w:rsidP="001F1C3F">
                        <w:r>
                          <w:t>Т</w:t>
                        </w:r>
                      </w:p>
                    </w:txbxContent>
                  </v:textbox>
                </v:oval>
                <v:line id="_x0000_s1153" style="position:absolute" from="12711,6384" to="12939,6384">
                  <v:stroke endarrow="block"/>
                </v:line>
                <v:line id="_x0000_s1154" style="position:absolute;flip:y" from="13167,5757" to="13167,6156">
                  <v:stroke endarrow="block"/>
                </v:line>
                <v:line id="_x0000_s1155" style="position:absolute;flip:x" from="12711,5472" to="12939,5472">
                  <v:stroke endarrow="block"/>
                </v:line>
                <v:line id="_x0000_s1156" style="position:absolute;flip:x y" from="12198,5073" to="12312,5301">
                  <v:stroke endarrow="block"/>
                </v:line>
                <v:line id="_x0000_s1157" style="position:absolute" from="12312,4788" to="13395,4788">
                  <v:stroke endarrow="block"/>
                </v:line>
                <v:line id="_x0000_s1158" style="position:absolute" from="13623,5073" to="13623,6783">
                  <v:stroke endarrow="block"/>
                </v:line>
                <v:line id="_x0000_s1159" style="position:absolute;flip:x" from="12312,7011" to="13395,7011">
                  <v:stroke endarrow="block"/>
                </v:line>
              </v:group>
            </v:group>
            <v:shape id="_x0000_s1160" type="#_x0000_t202" style="position:absolute;left:1881;top:13374;width:8820;height:540" filled="f" stroked="f">
              <v:textbox style="mso-next-textbox:#_x0000_s1160">
                <w:txbxContent>
                  <w:p w:rsidR="001F1C3F" w:rsidRPr="003303BC" w:rsidRDefault="001F1C3F" w:rsidP="001F1C3F">
                    <w:pPr>
                      <w:spacing w:line="288" w:lineRule="auto"/>
                      <w:jc w:val="center"/>
                      <w:rPr>
                        <w:i/>
                      </w:rPr>
                    </w:pPr>
                    <w:r w:rsidRPr="003303BC">
                      <w:rPr>
                        <w:i/>
                      </w:rPr>
                      <w:t>5.10-расм. Гамильтон маршрути ёрдамида шифрлаш мисоли.</w:t>
                    </w:r>
                  </w:p>
                  <w:p w:rsidR="001F1C3F" w:rsidRPr="003303BC" w:rsidRDefault="001F1C3F" w:rsidP="001F1C3F"/>
                </w:txbxContent>
              </v:textbox>
            </v:shape>
          </v:group>
        </w:pi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Дастлабки матн учта блокка ажратилади. Б1=&lt;Ўрин_алм&gt;, Б2=&lt;аштириш-&gt;, Б3=&lt;усули**&gt;;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2,1,1 маршрутли учта матрица тўлдирилади;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Маршрутларга биноан символларни жой-жойига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рматнни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  <w:t>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=&lt;НМЛИЎРА_ТИШАРИ_ШТОЕМДИ**&gt;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Шифрматнни блокларга а</w:t>
      </w:r>
      <w:r w:rsidRPr="00BE7760">
        <w:rPr>
          <w:sz w:val="28"/>
          <w:szCs w:val="28"/>
        </w:rPr>
        <w:t>ж</w:t>
      </w:r>
      <w:r w:rsidRPr="00BE7760">
        <w:rPr>
          <w:sz w:val="28"/>
          <w:szCs w:val="28"/>
        </w:rPr>
        <w:t xml:space="preserve">ратиш.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  <w:t>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=&lt;НМЛИ ЎРА_ ТИША РИ_Ш ТОЕМ ДИ**&gt;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Амалиётда ўрин алмаштириш усулини амалга оширувчи махсус аппарат вос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талар катта 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амиятга эга (5.11-расм).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Дастлабки ахборот блокининг параллел иккили коди (масалан, икки байт) схемага берилади. Ички коммутация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исобига схемада битларнинг </w:t>
      </w:r>
      <w:r w:rsidRPr="00BE7760">
        <w:rPr>
          <w:sz w:val="28"/>
          <w:szCs w:val="28"/>
        </w:rPr>
        <w:lastRenderedPageBreak/>
        <w:t xml:space="preserve">блоклардаги ўринлари алмаштирилади.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учун эса с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еманинг кириш ва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 йўллари ўзаро алмаштирилади.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Ўрин алмаштириш усулларининг амалга оширилиши содда бўлсада, улар икк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та жиддий камчиликларга эга. Биринчидан, бу усулларни статистик ишлаш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фош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мумкин. Иккинчидан, агар дастлабки матн узу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лиги К символлардан ташкил топган блокларга ажратилса, шифрни фош этиш учун шифрлаш тизимсига битт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сидан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барча символлари бир хил бўлган тест ахборотининг К-1 блокини юб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риш кифоя.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161" style="position:absolute;left:0;text-align:left;margin-left:99pt;margin-top:0;width:270pt;height:285.85pt;z-index:251664384" coordorigin="3861,2977" coordsize="5400,5717">
            <v:group id="_x0000_s1162" style="position:absolute;left:3903;top:2977;width:5358;height:5316" coordorigin="1368,4142" coordsize="5358,5316">
              <v:rect id="_x0000_s1163" style="position:absolute;left:6042;top:4142;width:456;height:4062" strokecolor="white">
                <v:textbox style="mso-next-textbox:#_x0000_s1163">
                  <w:txbxContent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_x0000_s1164" style="position:absolute;left:6039;top:4142;width:456;height:4062" strokecolor="white">
                <v:textbox style="mso-next-textbox:#_x0000_s1164">
                  <w:txbxContent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</w:txbxContent>
                </v:textbox>
              </v:rect>
              <v:rect id="_x0000_s1165" style="position:absolute;left:1596;top:4142;width:456;height:4062" strokecolor="white">
                <v:textbox style="mso-next-textbox:#_x0000_s1165">
                  <w:txbxContent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  <w:p w:rsidR="001F1C3F" w:rsidRDefault="001F1C3F" w:rsidP="001F1C3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shape id="_x0000_s1166" type="#_x0000_t202" style="position:absolute;left:1368;top:8717;width:2109;height:513" strokecolor="white">
                <v:textbox style="mso-next-textbox:#_x0000_s1166">
                  <w:txbxContent>
                    <w:p w:rsidR="001F1C3F" w:rsidRDefault="001F1C3F" w:rsidP="001F1C3F">
                      <w:pPr>
                        <w:jc w:val="center"/>
                        <w:rPr>
                          <w:rFonts w:ascii="PANDA Times UZ" w:hAnsi="PANDA Times UZ"/>
                          <w:sz w:val="23"/>
                        </w:rPr>
                      </w:pPr>
                      <w:r>
                        <w:rPr>
                          <w:rFonts w:ascii="PANDA Times UZ" w:hAnsi="PANDA Times UZ"/>
                          <w:sz w:val="23"/>
                        </w:rPr>
                        <w:t xml:space="preserve">Шифрлаш </w:t>
                      </w:r>
                    </w:p>
                  </w:txbxContent>
                </v:textbox>
              </v:shape>
              <v:rect id="_x0000_s1167" style="position:absolute;left:2907;top:4271;width:2337;height:3933" strokeweight="2.25pt"/>
              <v:line id="_x0000_s1168" style="position:absolute;flip:x" from="4731,4613" to="6042,4613" strokeweight="1.75pt"/>
              <v:line id="_x0000_s1169" style="position:absolute;flip:x" from="4731,4841" to="6042,4841" strokeweight="1.75pt"/>
              <v:line id="_x0000_s1170" style="position:absolute;flip:x" from="4728,5072" to="6039,5072" strokeweight="1.75pt"/>
              <v:line id="_x0000_s1171" style="position:absolute;flip:x" from="4728,5354" to="6039,5354" strokeweight="1.75pt"/>
              <v:line id="_x0000_s1172" style="position:absolute;flip:x" from="4728,5582" to="6039,5582" strokeweight="1.75pt"/>
              <v:line id="_x0000_s1173" style="position:absolute;flip:x" from="4728,5807" to="6039,5807" strokeweight="1.75pt"/>
              <v:line id="_x0000_s1174" style="position:absolute;flip:x" from="4728,6038" to="6039,6038" strokeweight="1.75pt"/>
              <v:line id="_x0000_s1175" style="position:absolute;flip:x" from="4731,4385" to="6042,4385" strokeweight="1.75pt"/>
              <v:line id="_x0000_s1176" style="position:absolute;flip:x" from="4728,6209" to="6039,6209" strokeweight="1.75pt"/>
              <v:line id="_x0000_s1177" style="position:absolute;flip:x" from="4728,6665" to="6039,6665" strokeweight="1.75pt"/>
              <v:line id="_x0000_s1178" style="position:absolute;flip:x" from="4728,6437" to="6039,6437" strokeweight="1.75pt"/>
              <v:line id="_x0000_s1179" style="position:absolute;flip:x" from="4728,7235" to="6039,7235" strokeweight="1.75pt"/>
              <v:line id="_x0000_s1180" style="position:absolute;flip:x" from="4728,6950" to="6039,6950" strokeweight="1.75pt"/>
              <v:line id="_x0000_s1181" style="position:absolute;flip:x" from="4731,7862" to="6042,7862" strokeweight="1.75pt"/>
              <v:line id="_x0000_s1182" style="position:absolute;flip:x" from="4728,7463" to="6039,7463" strokeweight="2pt"/>
              <v:line id="_x0000_s1183" style="position:absolute;flip:x" from="4731,7634" to="6042,7634" strokeweight="1.75pt"/>
              <v:line id="_x0000_s1184" style="position:absolute;flip:x" from="2166,4385" to="3477,4385" strokeweight="1.75pt"/>
              <v:line id="_x0000_s1185" style="position:absolute;flip:x" from="2166,4613" to="3477,4613" strokeweight="1.75pt"/>
              <v:line id="_x0000_s1186" style="position:absolute;flip:x" from="2166,4841" to="3477,4841" strokeweight="1.75pt"/>
              <v:line id="_x0000_s1187" style="position:absolute;flip:x" from="2166,5354" to="3477,5354" strokeweight="1.75pt"/>
              <v:line id="_x0000_s1188" style="position:absolute;flip:x" from="2166,5069" to="3477,5069" strokeweight="1.75pt"/>
              <v:line id="_x0000_s1189" style="position:absolute;flip:x" from="2166,5582" to="3477,5582" strokeweight="1.75pt"/>
              <v:line id="_x0000_s1190" style="position:absolute;flip:x" from="2166,5810" to="3477,5810" strokeweight="1.75pt"/>
              <v:line id="_x0000_s1191" style="position:absolute;flip:x" from="2166,6038" to="3477,6038" strokeweight="1.75pt"/>
              <v:line id="_x0000_s1192" style="position:absolute;flip:x" from="2166,6209" to="3477,6209" strokeweight="1.75pt"/>
              <v:line id="_x0000_s1193" style="position:absolute;flip:x" from="2166,6437" to="3477,6437" strokeweight="1.75pt"/>
              <v:line id="_x0000_s1194" style="position:absolute;flip:x" from="2166,6665" to="3477,6665" strokeweight="1.75pt"/>
              <v:line id="_x0000_s1195" style="position:absolute;flip:x" from="2166,6950" to="3477,6950" strokeweight="1.75pt"/>
              <v:line id="_x0000_s1196" style="position:absolute;flip:x" from="2166,7235" to="3477,7235" strokeweight="1.75pt"/>
              <v:line id="_x0000_s1197" style="position:absolute;flip:x" from="2166,7463" to="3477,7463" strokeweight="1.75pt"/>
              <v:line id="_x0000_s1198" style="position:absolute;flip:x" from="2166,7634" to="3477,7634" strokeweight="1.75pt"/>
              <v:line id="_x0000_s1199" style="position:absolute;flip:x" from="2166,7862" to="3477,7862" strokeweight="1.75pt"/>
              <v:line id="_x0000_s1200" style="position:absolute;flip:x y" from="3477,4385" to="4728,6437">
                <v:stroke startarrow="oval" endarrow="oval"/>
              </v:line>
              <v:line id="_x0000_s1201" style="position:absolute;flip:x y" from="3477,4613" to="4728,5069">
                <v:stroke startarrow="oval" endarrow="oval"/>
              </v:line>
              <v:line id="_x0000_s1202" style="position:absolute;flip:x y" from="3477,4841" to="4728,7634">
                <v:stroke startarrow="oval" endarrow="oval"/>
              </v:line>
              <v:line id="_x0000_s1203" style="position:absolute" from="3477,5069" to="4728,5582">
                <v:stroke startarrow="oval" endarrow="oval"/>
              </v:line>
              <v:line id="_x0000_s1204" style="position:absolute;flip:x y" from="3477,5354" to="4728,6038">
                <v:stroke startarrow="oval" endarrow="oval"/>
              </v:line>
              <v:line id="_x0000_s1205" style="position:absolute;flip:y" from="3477,4385" to="4731,5582">
                <v:stroke startarrow="oval" endarrow="oval"/>
              </v:line>
              <v:line id="_x0000_s1206" style="position:absolute;flip:x y" from="3477,5810" to="4728,6209">
                <v:stroke startarrow="oval" endarrow="oval"/>
              </v:line>
              <v:line id="_x0000_s1207" style="position:absolute;flip:y" from="3477,4613" to="4728,6038">
                <v:stroke startarrow="oval" endarrow="oval"/>
              </v:line>
              <v:line id="_x0000_s1208" style="position:absolute;flip:y" from="3477,5810" to="4728,6209">
                <v:stroke startarrow="oval" endarrow="oval"/>
              </v:line>
              <v:line id="_x0000_s1209" style="position:absolute;flip:x y" from="3477,6437" to="4728,6950">
                <v:stroke startarrow="oval" endarrow="oval"/>
              </v:line>
              <v:line id="_x0000_s1210" style="position:absolute;flip:x" from="3477,4841" to="4728,6665">
                <v:stroke startarrow="oval" endarrow="oval"/>
              </v:line>
              <v:line id="_x0000_s1211" style="position:absolute" from="3477,6950" to="4728,7862">
                <v:stroke startarrow="oval" endarrow="oval"/>
              </v:line>
              <v:line id="_x0000_s1212" style="position:absolute;flip:y" from="3477,6665" to="4728,7235">
                <v:stroke startarrow="oval" endarrow="oval"/>
              </v:line>
              <v:line id="_x0000_s1213" style="position:absolute;flip:y" from="3477,5354" to="4728,7463">
                <v:stroke startarrow="oval" endarrow="oval"/>
              </v:line>
              <v:line id="_x0000_s1214" style="position:absolute;flip:y" from="3477,7463" to="4728,7634">
                <v:stroke startarrow="oval" endarrow="oval"/>
              </v:line>
              <v:line id="_x0000_s1215" style="position:absolute;flip:y" from="3477,7235" to="4731,7862">
                <v:stroke startarrow="oval" endarrow="oval"/>
              </v:line>
              <v:line id="_x0000_s1216" style="position:absolute" from="1596,8603" to="3477,8603">
                <v:stroke endarrow="block"/>
              </v:line>
              <v:line id="_x0000_s1217" style="position:absolute;flip:x" from="4728,8603" to="6384,8603">
                <v:stroke endarrow="block"/>
              </v:line>
              <v:shape id="_x0000_s1218" type="#_x0000_t202" style="position:absolute;left:4617;top:8717;width:2109;height:741" strokecolor="white">
                <v:textbox style="mso-next-textbox:#_x0000_s1218">
                  <w:txbxContent>
                    <w:p w:rsidR="001F1C3F" w:rsidRDefault="001F1C3F" w:rsidP="001F1C3F">
                      <w:pPr>
                        <w:jc w:val="center"/>
                        <w:rPr>
                          <w:rFonts w:ascii="PANDA Times UZ" w:hAnsi="PANDA Times UZ"/>
                          <w:sz w:val="23"/>
                        </w:rPr>
                      </w:pPr>
                      <w:r>
                        <w:rPr>
                          <w:rFonts w:ascii="PANDA Times UZ" w:hAnsi="PANDA Times UZ"/>
                          <w:sz w:val="23"/>
                        </w:rPr>
                        <w:t>Расшифровка šилиш</w:t>
                      </w:r>
                    </w:p>
                  </w:txbxContent>
                </v:textbox>
              </v:shape>
            </v:group>
            <v:shape id="_x0000_s1219" type="#_x0000_t202" style="position:absolute;left:3861;top:8154;width:5220;height:540" filled="f" stroked="f">
              <v:textbox style="mso-next-textbox:#_x0000_s1219">
                <w:txbxContent>
                  <w:p w:rsidR="001F1C3F" w:rsidRPr="003350A3" w:rsidRDefault="001F1C3F" w:rsidP="001F1C3F">
                    <w:pPr>
                      <w:spacing w:line="288" w:lineRule="auto"/>
                      <w:jc w:val="center"/>
                      <w:rPr>
                        <w:i/>
                      </w:rPr>
                    </w:pPr>
                    <w:r w:rsidRPr="003350A3">
                      <w:rPr>
                        <w:i/>
                      </w:rPr>
                      <w:t xml:space="preserve">5.11-расм. </w:t>
                    </w:r>
                    <w:r>
                      <w:rPr>
                        <w:i/>
                      </w:rPr>
                      <w:t>Ў</w:t>
                    </w:r>
                    <w:r w:rsidRPr="003350A3">
                      <w:rPr>
                        <w:i/>
                      </w:rPr>
                      <w:t>рин алмаштириш схемаси.</w:t>
                    </w:r>
                  </w:p>
                  <w:p w:rsidR="001F1C3F" w:rsidRDefault="001F1C3F" w:rsidP="001F1C3F"/>
                </w:txbxContent>
              </v:textbox>
            </v:shape>
          </v:group>
        </w:pi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Шифрлашнинг аналитик усуллари. Матрица алгебрасига асосланган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лаш усуллари энг кўп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алган. Дастлабки ахборотнинг В</w:t>
      </w:r>
      <w:r w:rsidRPr="00BE7760">
        <w:rPr>
          <w:sz w:val="28"/>
          <w:szCs w:val="28"/>
          <w:vertAlign w:val="subscript"/>
        </w:rPr>
        <w:t>к</w:t>
      </w:r>
      <w:r w:rsidRPr="00BE7760">
        <w:rPr>
          <w:sz w:val="28"/>
          <w:szCs w:val="28"/>
        </w:rPr>
        <w:t>=||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  <w:lang w:val="en-US"/>
        </w:rPr>
        <w:t>j</w:t>
      </w:r>
      <w:r w:rsidRPr="00BE7760">
        <w:rPr>
          <w:sz w:val="28"/>
          <w:szCs w:val="28"/>
        </w:rPr>
        <w:t xml:space="preserve">|| вектор кўринишида берилган </w:t>
      </w:r>
      <w:r w:rsidRPr="00BE7760">
        <w:rPr>
          <w:sz w:val="28"/>
          <w:szCs w:val="28"/>
          <w:lang w:val="en-US"/>
        </w:rPr>
        <w:t>k</w:t>
      </w:r>
      <w:r w:rsidRPr="00BE7760">
        <w:rPr>
          <w:sz w:val="28"/>
          <w:szCs w:val="28"/>
        </w:rPr>
        <w:t xml:space="preserve">- блокини шифрлаш </w:t>
      </w:r>
      <w:r w:rsidRPr="00BE7760">
        <w:rPr>
          <w:sz w:val="28"/>
          <w:szCs w:val="28"/>
          <w:lang w:val="en-US"/>
        </w:rPr>
        <w:t>A</w:t>
      </w:r>
      <w:r w:rsidRPr="00BE7760">
        <w:rPr>
          <w:sz w:val="28"/>
          <w:szCs w:val="28"/>
        </w:rPr>
        <w:t>=||</w:t>
      </w:r>
      <w:r w:rsidRPr="00BE7760">
        <w:rPr>
          <w:sz w:val="28"/>
          <w:szCs w:val="28"/>
          <w:lang w:val="en-US"/>
        </w:rPr>
        <w:t>a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</w:rPr>
        <w:t>|| матрица калитни В</w:t>
      </w:r>
      <w:r w:rsidRPr="00BE7760">
        <w:rPr>
          <w:sz w:val="28"/>
          <w:szCs w:val="28"/>
          <w:vertAlign w:val="subscript"/>
        </w:rPr>
        <w:t>к</w:t>
      </w:r>
      <w:r w:rsidRPr="00BE7760">
        <w:rPr>
          <w:sz w:val="28"/>
          <w:szCs w:val="28"/>
        </w:rPr>
        <w:t xml:space="preserve"> ве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торга кўпайтириш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амалга оширилади. Натижада С</w:t>
      </w:r>
      <w:r w:rsidRPr="00BE7760">
        <w:rPr>
          <w:sz w:val="28"/>
          <w:szCs w:val="28"/>
          <w:vertAlign w:val="subscript"/>
          <w:lang w:val="en-US"/>
        </w:rPr>
        <w:t>k</w:t>
      </w:r>
      <w:r w:rsidRPr="00BE7760">
        <w:rPr>
          <w:sz w:val="28"/>
          <w:szCs w:val="28"/>
        </w:rPr>
        <w:t>=||</w:t>
      </w:r>
      <w:r w:rsidRPr="00BE7760">
        <w:rPr>
          <w:sz w:val="28"/>
          <w:szCs w:val="28"/>
          <w:lang w:val="en-US"/>
        </w:rPr>
        <w:t>c</w:t>
      </w:r>
      <w:r w:rsidRPr="00BE7760">
        <w:rPr>
          <w:sz w:val="28"/>
          <w:szCs w:val="28"/>
          <w:vertAlign w:val="subscript"/>
          <w:lang w:val="en-US"/>
        </w:rPr>
        <w:t>i</w:t>
      </w:r>
      <w:r w:rsidRPr="00BE7760">
        <w:rPr>
          <w:sz w:val="28"/>
          <w:szCs w:val="28"/>
        </w:rPr>
        <w:t xml:space="preserve">|| вектор кўринишидаги шифрматн блоки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осил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илинади. Бу векторнинг элементл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ри </w:t>
      </w:r>
      <w:r w:rsidRPr="00BE7760">
        <w:rPr>
          <w:sz w:val="28"/>
          <w:szCs w:val="28"/>
        </w:rPr>
        <w:object w:dxaOrig="1260" w:dyaOrig="560">
          <v:shape id="_x0000_i1029" type="#_x0000_t75" style="width:63pt;height:27.75pt" o:ole="" fillcolor="window">
            <v:imagedata r:id="rId11" o:title=""/>
          </v:shape>
          <o:OLEObject Type="Embed" ProgID="Equation.3" ShapeID="_x0000_i1029" DrawAspect="Content" ObjectID="_1409819515" r:id="rId12"/>
        </w:object>
      </w:r>
      <w:r w:rsidRPr="00BE7760">
        <w:rPr>
          <w:sz w:val="28"/>
          <w:szCs w:val="28"/>
        </w:rPr>
        <w:t xml:space="preserve"> ифодаси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Ахборотни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С</w:t>
      </w:r>
      <w:r w:rsidRPr="00BE7760">
        <w:rPr>
          <w:sz w:val="28"/>
          <w:szCs w:val="28"/>
          <w:vertAlign w:val="subscript"/>
          <w:lang w:val="en-US"/>
        </w:rPr>
        <w:t>k</w:t>
      </w:r>
      <w:r w:rsidRPr="00BE7760">
        <w:rPr>
          <w:sz w:val="28"/>
          <w:szCs w:val="28"/>
        </w:rPr>
        <w:t xml:space="preserve"> векторларини А матрицага теск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 бўлган А</w:t>
      </w:r>
      <w:r w:rsidRPr="00BE7760">
        <w:rPr>
          <w:sz w:val="28"/>
          <w:szCs w:val="28"/>
          <w:vertAlign w:val="superscript"/>
        </w:rPr>
        <w:t>-1</w:t>
      </w:r>
      <w:r w:rsidRPr="00BE7760">
        <w:rPr>
          <w:sz w:val="28"/>
          <w:szCs w:val="28"/>
        </w:rPr>
        <w:t xml:space="preserve"> матрицага кетма-кет кўпайтириш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Мисол. Т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=&lt;АЙЛАНА&gt; сўзини матрица-калит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1359" w:dyaOrig="1120">
          <v:shape id="_x0000_i1030" type="#_x0000_t75" style="width:68.25pt;height:56.25pt" o:ole="">
            <v:imagedata r:id="rId13" o:title=""/>
          </v:shape>
          <o:OLEObject Type="Embed" ProgID="Equation.3" ShapeID="_x0000_i1030" DrawAspect="Content" ObjectID="_1409819516" r:id="rId14"/>
        </w:object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</w:p>
    <w:p w:rsidR="001F1C3F" w:rsidRPr="00BE7760" w:rsidRDefault="001F1C3F" w:rsidP="001F1C3F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ёрдамида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талаб этилсин.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Дастлабки сўзни шифрлаш учун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адамларни бажариш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зим.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Дастлабки сўзнинг алфавитдаги харфлар тартиб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ами 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ма-кетлигига мос сон эквивалентини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  <w:t>Т</w:t>
      </w:r>
      <w:r w:rsidRPr="00BE7760">
        <w:rPr>
          <w:sz w:val="28"/>
          <w:szCs w:val="28"/>
          <w:vertAlign w:val="subscript"/>
        </w:rPr>
        <w:t>э</w:t>
      </w:r>
      <w:r w:rsidRPr="00BE7760">
        <w:rPr>
          <w:sz w:val="28"/>
          <w:szCs w:val="28"/>
        </w:rPr>
        <w:t>= &lt;1,10,12,1,14,1&gt;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А матрицани В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={1,10,12} ва В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>={1,14,1} векторларга кўпайтириш.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2500" w:dyaOrig="1120">
          <v:shape id="_x0000_i1031" type="#_x0000_t75" style="width:132.75pt;height:59.25pt" o:ole="">
            <v:imagedata r:id="rId15" o:title=""/>
          </v:shape>
          <o:OLEObject Type="Embed" ProgID="Equation.3" ShapeID="_x0000_i1031" DrawAspect="Content" ObjectID="_1409819517" r:id="rId16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  </w:t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2520" w:dyaOrig="1120">
          <v:shape id="_x0000_i1032" type="#_x0000_t75" style="width:133.5pt;height:59.25pt" o:ole="">
            <v:imagedata r:id="rId17" o:title=""/>
          </v:shape>
          <o:OLEObject Type="Embed" ProgID="Equation.3" ShapeID="_x0000_i1032" DrawAspect="Content" ObjectID="_1409819518" r:id="rId18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Шифрланган сўзни кетма-кет сонлар кўринишида ёзиш.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  <w:t>Т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=&lt;137,97,156,65,103,137&gt;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Шифрланган сўзни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уйидагича амалга оширил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ди: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А матрицанинг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ловчиси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исобланади: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  <w:t>|</w:t>
      </w:r>
      <w:r w:rsidRPr="00BE7760">
        <w:rPr>
          <w:sz w:val="28"/>
          <w:szCs w:val="28"/>
          <w:lang w:val="en-US"/>
        </w:rPr>
        <w:t>A</w:t>
      </w:r>
      <w:r w:rsidRPr="00BE7760">
        <w:rPr>
          <w:sz w:val="28"/>
          <w:szCs w:val="28"/>
        </w:rPr>
        <w:t>|=-115 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2-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элементи А матрицадаги а</w:t>
      </w:r>
      <w:r w:rsidRPr="00BE7760">
        <w:rPr>
          <w:sz w:val="28"/>
          <w:szCs w:val="28"/>
          <w:vertAlign w:val="subscript"/>
          <w:lang w:val="en-US"/>
        </w:rPr>
        <w:t>ij</w:t>
      </w:r>
      <w:r w:rsidRPr="00BE7760">
        <w:rPr>
          <w:sz w:val="28"/>
          <w:szCs w:val="28"/>
        </w:rPr>
        <w:t xml:space="preserve"> элементнинг алгебраик тўлдирувчиси бўлган бириктирилган матрица А*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2320" w:dyaOrig="1120">
          <v:shape id="_x0000_i1033" type="#_x0000_t75" style="width:116.25pt;height:56.25pt" o:ole="">
            <v:imagedata r:id="rId19" o:title=""/>
          </v:shape>
          <o:OLEObject Type="Embed" ProgID="Equation.3" ShapeID="_x0000_i1033" DrawAspect="Content" ObjectID="_1409819519" r:id="rId20"/>
        </w:object>
      </w:r>
      <w:r w:rsidRPr="00BE7760">
        <w:rPr>
          <w:sz w:val="28"/>
          <w:szCs w:val="28"/>
        </w:rPr>
        <w:t xml:space="preserve">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  <w:t>3-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адам. Транспонирланган матрица А</w:t>
      </w:r>
      <w:r w:rsidRPr="00BE7760">
        <w:rPr>
          <w:sz w:val="28"/>
          <w:szCs w:val="28"/>
          <w:vertAlign w:val="superscript"/>
          <w:lang w:val="en-US"/>
        </w:rPr>
        <w:t>T</w:t>
      </w:r>
      <w:r w:rsidRPr="00BE7760">
        <w:rPr>
          <w:sz w:val="28"/>
          <w:szCs w:val="28"/>
        </w:rPr>
        <w:t xml:space="preserve">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2360" w:dyaOrig="1120">
          <v:shape id="_x0000_i1034" type="#_x0000_t75" style="width:117.75pt;height:56.25pt" o:ole="">
            <v:imagedata r:id="rId21" o:title=""/>
          </v:shape>
          <o:OLEObject Type="Embed" ProgID="Equation.3" ShapeID="_x0000_i1034" DrawAspect="Content" ObjectID="_1409819520" r:id="rId22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4-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формула бўйича тескари матрица А</w:t>
      </w:r>
      <w:r w:rsidRPr="00BE7760">
        <w:rPr>
          <w:sz w:val="28"/>
          <w:szCs w:val="28"/>
          <w:vertAlign w:val="superscript"/>
        </w:rPr>
        <w:t>-1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исобланади: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960" w:dyaOrig="740">
          <v:shape id="_x0000_i1035" type="#_x0000_t75" style="width:48pt;height:36.75pt" o:ole="">
            <v:imagedata r:id="rId23" o:title=""/>
          </v:shape>
          <o:OLEObject Type="Embed" ProgID="Equation.3" ShapeID="_x0000_i1035" DrawAspect="Content" ObjectID="_1409819521" r:id="rId24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исоблаш натижасида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уйидагини оламиз.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object w:dxaOrig="3500" w:dyaOrig="1320">
          <v:shape id="_x0000_i1036" type="#_x0000_t75" style="width:174.75pt;height:66pt" o:ole="">
            <v:imagedata r:id="rId25" o:title=""/>
          </v:shape>
          <o:OLEObject Type="Embed" ProgID="Equation.3" ShapeID="_x0000_i1036" DrawAspect="Content" ObjectID="_1409819522" r:id="rId26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5-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 ва В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 xml:space="preserve"> векторлар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ланади: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>=А</w:t>
      </w:r>
      <w:r w:rsidRPr="00BE7760">
        <w:rPr>
          <w:sz w:val="28"/>
          <w:szCs w:val="28"/>
          <w:vertAlign w:val="superscript"/>
        </w:rPr>
        <w:t>-1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  <w:vertAlign w:val="subscript"/>
        </w:rPr>
        <w:t>1</w:t>
      </w:r>
      <w:r w:rsidRPr="00BE7760">
        <w:rPr>
          <w:sz w:val="28"/>
          <w:szCs w:val="28"/>
        </w:rPr>
        <w:t xml:space="preserve">;      </w:t>
      </w:r>
      <w:r w:rsidRPr="00BE7760">
        <w:rPr>
          <w:sz w:val="28"/>
          <w:szCs w:val="28"/>
          <w:lang w:val="en-US"/>
        </w:rPr>
        <w:t>B</w:t>
      </w:r>
      <w:r w:rsidRPr="00BE7760">
        <w:rPr>
          <w:sz w:val="28"/>
          <w:szCs w:val="28"/>
          <w:vertAlign w:val="subscript"/>
        </w:rPr>
        <w:t>2</w:t>
      </w:r>
      <w:r w:rsidRPr="00BE7760">
        <w:rPr>
          <w:sz w:val="28"/>
          <w:szCs w:val="28"/>
        </w:rPr>
        <w:t>= А</w:t>
      </w:r>
      <w:r w:rsidRPr="00BE7760">
        <w:rPr>
          <w:sz w:val="28"/>
          <w:szCs w:val="28"/>
          <w:vertAlign w:val="superscript"/>
        </w:rPr>
        <w:t>-1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  <w:vertAlign w:val="subscript"/>
        </w:rPr>
        <w:t xml:space="preserve">2 </w:t>
      </w:r>
      <w:r w:rsidRPr="00BE7760">
        <w:rPr>
          <w:sz w:val="28"/>
          <w:szCs w:val="28"/>
        </w:rPr>
        <w:t>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object w:dxaOrig="4480" w:dyaOrig="1320">
          <v:shape id="_x0000_i1037" type="#_x0000_t75" style="width:224.25pt;height:66pt" o:ole="">
            <v:imagedata r:id="rId27" o:title=""/>
          </v:shape>
          <o:OLEObject Type="Embed" ProgID="Equation.3" ShapeID="_x0000_i1037" DrawAspect="Content" ObjectID="_1409819523" r:id="rId28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object w:dxaOrig="4500" w:dyaOrig="1320">
          <v:shape id="_x0000_i1038" type="#_x0000_t75" style="width:225pt;height:66pt" o:ole="">
            <v:imagedata r:id="rId29" o:title=""/>
          </v:shape>
          <o:OLEObject Type="Embed" ProgID="Equation.3" ShapeID="_x0000_i1038" DrawAspect="Content" ObjectID="_1409819524" r:id="rId30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6-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адам.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илинган сўзнинг сон эквиваленти Т</w:t>
      </w:r>
      <w:r w:rsidRPr="00BE7760">
        <w:rPr>
          <w:sz w:val="28"/>
          <w:szCs w:val="28"/>
          <w:vertAlign w:val="subscript"/>
        </w:rPr>
        <w:t>э</w:t>
      </w:r>
      <w:r w:rsidRPr="00BE7760">
        <w:rPr>
          <w:sz w:val="28"/>
          <w:szCs w:val="28"/>
        </w:rPr>
        <w:t>=&lt;1,10,12,1,14,1&gt; символлар билан алмаштирилади. Нат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жада дастлабки сўз Т</w:t>
      </w:r>
      <w:r w:rsidRPr="00BE7760">
        <w:rPr>
          <w:sz w:val="28"/>
          <w:szCs w:val="28"/>
          <w:vertAlign w:val="subscript"/>
        </w:rPr>
        <w:t>0</w:t>
      </w:r>
      <w:r w:rsidRPr="00BE7760">
        <w:rPr>
          <w:sz w:val="28"/>
          <w:szCs w:val="28"/>
        </w:rPr>
        <w:t xml:space="preserve">=&lt;АЙЛАНА&gt;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осил бўлади.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Шифрлашнинг аддитив усуллари. Шифрлашнинг аддитив усулларига биноан дастлабки ахборот символларига мос келувчи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 </w:t>
      </w:r>
      <w:r w:rsidRPr="00BE7760">
        <w:rPr>
          <w:sz w:val="28"/>
          <w:szCs w:val="28"/>
        </w:rPr>
        <w:lastRenderedPageBreak/>
        <w:t>кодларини 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ма-кетлиги гамма деб аталувчи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андайдир символлар кетма-кетлигига мос келувчи кодлар кетма-кетлиги билан кетма-кет жамланади. Шу сабабли, шифрлашиннг аддитив усуллари гаммалаш деб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аталади.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Ушбу усуллар учун калит сифатида гамма ишлатилади. Аддитив усу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нинг криптобардошлиги калит узунлигига ва унинг статистик характеристк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ларининг текислигига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. Агар калит шифрланувчи символлар кетма-кетлигидан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бўлса, шифрматн криптоаналитик томонидан статистик усуллар ёрдамида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илиниши мумкин. Калит ва дастлабки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рот узунликлари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анчалик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ланса, шифр-матнга муваффа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иятли хужум э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тимоллиги шунчалик ортади. Агар калит узунлиги шифрланувчи ахборот узунлигидан катта бўлган тасодифий сонларнинг даврий бўлмаган кетма-кетлигидан иборат бўлса, калитни билмасдан туриб шифрматнни расши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амалий жи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атдан мумкин эмас. Алмаштириш усулларидагидек гаммалашда калит сифатида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амларнинг такрорланмайдиган кетма-кетлиги ишл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тилиши мумкин.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Амалиётда асосини псевдотасодифий сонлар генераторлари (датчикл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ри) ташкил этган аддитив усуллар энг кўп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алган ва самарали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 Генератор псевдотасод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фий сонларнинг чексиз кетма-кетлигини шакллантиришда нисбатан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узунликдаги дастлабки ахборотдан фойдалан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Псевдотасодифий сонлар кетма-кетлигини шакллантиришда конгруэнт генераторлардан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фойдаланилади. Бу синф генераторлари сонларнинг шундай псевд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тасодифий кетма-кетликларини шакллантирадики, улар учун генераторларнинг даврийлиги ва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иш йўли кетма-кетликларининг тасод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фийлиги каби асосий характеристкаларини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атъий математик тарзда ифод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лаш мумкин.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Конгруэнт генераторлар ичида ўзининг соддалиги ва самаралилиги б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лан чизи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ли генератор ажралиб тўради. Бу генератор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уйидаги </w:t>
      </w:r>
      <w:r w:rsidRPr="00BE7760">
        <w:rPr>
          <w:sz w:val="28"/>
          <w:szCs w:val="28"/>
        </w:rPr>
        <w:lastRenderedPageBreak/>
        <w:t>муносабат бўйича сонларнинг псевдотасодифий кетма-кетликларини шакллантир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</w:rPr>
        <w:tab/>
      </w:r>
      <w:r w:rsidRPr="00BE7760">
        <w:rPr>
          <w:sz w:val="28"/>
          <w:szCs w:val="28"/>
          <w:lang w:val="en-US"/>
        </w:rPr>
        <w:object w:dxaOrig="2840" w:dyaOrig="320">
          <v:shape id="_x0000_i1039" type="#_x0000_t75" style="width:141.75pt;height:15.75pt" o:ole="">
            <v:imagedata r:id="rId31" o:title=""/>
          </v:shape>
          <o:OLEObject Type="Embed" ProgID="Equation.3" ShapeID="_x0000_i1039" DrawAspect="Content" ObjectID="_1409819525" r:id="rId32"/>
        </w:object>
      </w:r>
      <w:r w:rsidRPr="00BE7760">
        <w:rPr>
          <w:sz w:val="28"/>
          <w:szCs w:val="28"/>
        </w:rPr>
        <w:t>;</w:t>
      </w:r>
    </w:p>
    <w:p w:rsidR="001F1C3F" w:rsidRPr="00BE7760" w:rsidRDefault="001F1C3F" w:rsidP="001F1C3F">
      <w:pPr>
        <w:spacing w:line="360" w:lineRule="auto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 ерда </w:t>
      </w:r>
      <w:r w:rsidRPr="00BE7760">
        <w:rPr>
          <w:sz w:val="28"/>
          <w:szCs w:val="28"/>
        </w:rPr>
        <w:object w:dxaOrig="200" w:dyaOrig="220">
          <v:shape id="_x0000_i1040" type="#_x0000_t75" style="width:9.75pt;height:11.25pt" o:ole="">
            <v:imagedata r:id="rId33" o:title=""/>
          </v:shape>
          <o:OLEObject Type="Embed" ProgID="Equation.3" ShapeID="_x0000_i1040" DrawAspect="Content" ObjectID="_1409819526" r:id="rId34"/>
        </w:objec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</w:rPr>
        <w:object w:dxaOrig="180" w:dyaOrig="220">
          <v:shape id="_x0000_i1041" type="#_x0000_t75" style="width:9pt;height:11.25pt" o:ole="">
            <v:imagedata r:id="rId35" o:title=""/>
          </v:shape>
          <o:OLEObject Type="Embed" ProgID="Equation.3" ShapeID="_x0000_i1041" DrawAspect="Content" ObjectID="_1409819527" r:id="rId36"/>
        </w:object>
      </w:r>
      <w:r w:rsidRPr="00BE7760">
        <w:rPr>
          <w:sz w:val="28"/>
          <w:szCs w:val="28"/>
        </w:rPr>
        <w:t xml:space="preserve"> – ўзгармаслар, Т(0) –ту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дирувчи(сабаб бўлувчи) сон сифатида та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ланган дастлабки катталик.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Бундай датчикнинг такрорланиш даври </w:t>
      </w:r>
      <w:r w:rsidRPr="00BE7760">
        <w:rPr>
          <w:sz w:val="28"/>
          <w:szCs w:val="28"/>
        </w:rPr>
        <w:object w:dxaOrig="200" w:dyaOrig="220">
          <v:shape id="_x0000_i1042" type="#_x0000_t75" style="width:14.25pt;height:16.5pt" o:ole="">
            <v:imagedata r:id="rId33" o:title=""/>
          </v:shape>
          <o:OLEObject Type="Embed" ProgID="Equation.3" ShapeID="_x0000_i1042" DrawAspect="Content" ObjectID="_1409819528" r:id="rId37"/>
        </w:objec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</w:rPr>
        <w:object w:dxaOrig="180" w:dyaOrig="220">
          <v:shape id="_x0000_i1043" type="#_x0000_t75" style="width:12.75pt;height:16.5pt" o:ole="">
            <v:imagedata r:id="rId35" o:title=""/>
          </v:shape>
          <o:OLEObject Type="Embed" ProgID="Equation.3" ShapeID="_x0000_i1043" DrawAspect="Content" ObjectID="_1409819529" r:id="rId38"/>
        </w:object>
      </w:r>
      <w:r w:rsidRPr="00BE7760">
        <w:rPr>
          <w:sz w:val="28"/>
          <w:szCs w:val="28"/>
        </w:rPr>
        <w:t xml:space="preserve"> катталикларига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. </w:t>
      </w:r>
      <w:r w:rsidRPr="00BE7760">
        <w:rPr>
          <w:sz w:val="28"/>
          <w:szCs w:val="28"/>
          <w:lang w:val="en-US"/>
        </w:rPr>
        <w:t>m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иймати одатда 2</w:t>
      </w:r>
      <w:r w:rsidRPr="00BE7760">
        <w:rPr>
          <w:sz w:val="28"/>
          <w:szCs w:val="28"/>
          <w:vertAlign w:val="superscript"/>
          <w:lang w:val="en-US"/>
        </w:rPr>
        <w:t>S</w:t>
      </w:r>
      <w:r w:rsidRPr="00BE7760">
        <w:rPr>
          <w:sz w:val="28"/>
          <w:szCs w:val="28"/>
        </w:rPr>
        <w:t xml:space="preserve"> га тенг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илиб олинади, бу ерда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</w:rPr>
        <w:t>-ЭХМдаги сўзнинг би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лардаги узунлиги. Шакллантирувчи сон кетма-кетликларининг такрорланиш даври с-то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сон ва </w:t>
      </w:r>
      <w:r w:rsidRPr="00BE7760">
        <w:rPr>
          <w:sz w:val="28"/>
          <w:szCs w:val="28"/>
        </w:rPr>
        <w:object w:dxaOrig="200" w:dyaOrig="220">
          <v:shape id="_x0000_i1044" type="#_x0000_t75" style="width:10.5pt;height:12.75pt" o:ole="">
            <v:imagedata r:id="rId33" o:title=""/>
          </v:shape>
          <o:OLEObject Type="Embed" ProgID="Equation.3" ShapeID="_x0000_i1044" DrawAspect="Content" ObjectID="_1409819530" r:id="rId39"/>
        </w:objec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mod</w:t>
      </w:r>
      <w:r w:rsidRPr="00BE7760">
        <w:rPr>
          <w:sz w:val="28"/>
          <w:szCs w:val="28"/>
        </w:rPr>
        <w:t>4)=1 бўлгандагина максималь бўлади. Бундай ген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раторларни аппарат ёки программ воситалари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осонгина яратиш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Шифрлашнинг комбинацияланган усуллари.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удратли компьютерлар,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технологиялари ва нейронли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исоблашларнинг пайдо бўлиши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озиргача умуман фош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илинмайди деб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исобланган криптографик тизи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ларни обрўсизлантирилишига сабаб бўлди. Бу эса ўз навбатида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 ба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дошликка эга криптографик тизимларни яратиш устида ишлашни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озо э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ди. Бундай криптографик тизимларни яратиш усулларидан бири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лаш усулларини комбинациялашдир.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 энг кам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 сарфида криптоба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дошликни жиддий ошишини таъминловчи шифрлашнинг комбинацияланган усули устида сўз боради. Шифрлашнинг ушбу комбинацияланган усулига биноан маълумотларни шифрлаш икки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ичда амалга ош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рилади. Биринчи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маълумотлар стандарт усул (масалан,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усул) ёрдамида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ланса, иккинчи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шифрланган маълумотлар махсус усул бўйича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 шифрланади. Махсус усул сифатида маълумотлар векторини элементлари нолдан фар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ли бўлган сон матрицасига кўпайтиришдан фойдаланиш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кин.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Гаммалашни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ўллашда агар шифр гаммаси сифатида ра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амларнинг такрорланмайдиган кетма-кетлиги ишлатилса шифрланган матнни фош </w:t>
      </w:r>
      <w:r>
        <w:rPr>
          <w:sz w:val="28"/>
          <w:szCs w:val="28"/>
        </w:rPr>
        <w:lastRenderedPageBreak/>
        <w:t>қ</w:t>
      </w:r>
      <w:r w:rsidRPr="00BE7760">
        <w:rPr>
          <w:sz w:val="28"/>
          <w:szCs w:val="28"/>
        </w:rPr>
        <w:t xml:space="preserve">илиш жуда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ийин. Одатда шифр гаммаси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шифрланувчи сўз учун 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содифий ўзгариши лозим. Агар шифр гаммаси шифрланган сўз узунлигидан катта бўлса ва дастлабки матннинг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еч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андай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исми маълум бўлмаса,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фа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ат тў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ридан-тўгри саралаш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фош этиш мумкин. Бунда крипт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бардошлик калит ўлчами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ланади. Шифрлашнинг бу усулидан кўпинча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 тизимининг дастурий амалга оширилишида фойдаланилади ва шифрлашнинг бу усулига асосланган тизимларда бир секундда маълумо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ларнинг бир неча юз Кбайтини шифрлаш имконияти мавжуд.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жараёни-калит маълум бўлганида шифр гаммасини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айта генераци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лаш ва уни шифрланган маълумотларга сингдиришдан иб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рат.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Шифрланган маълумотлар векторини матрицага кўпайтиришни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ўллашда шифрланган матн бир байт узунликдаги </w:t>
      </w:r>
      <w:r w:rsidRPr="00BE7760">
        <w:rPr>
          <w:sz w:val="28"/>
          <w:szCs w:val="28"/>
          <w:lang w:val="en-US"/>
        </w:rPr>
        <w:object w:dxaOrig="240" w:dyaOrig="360">
          <v:shape id="_x0000_i1045" type="#_x0000_t75" style="width:12pt;height:18pt" o:ole="">
            <v:imagedata r:id="rId40" o:title=""/>
          </v:shape>
          <o:OLEObject Type="Embed" ProgID="Equation.3" ShapeID="_x0000_i1045" DrawAspect="Content" ObjectID="_1409819531" r:id="rId41"/>
        </w:object>
      </w:r>
      <w:r w:rsidRPr="00BE7760">
        <w:rPr>
          <w:sz w:val="28"/>
          <w:szCs w:val="28"/>
        </w:rPr>
        <w:t xml:space="preserve">  векторларга ажратил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ди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бир вектор квадрат матрица </w:t>
      </w:r>
      <w:r w:rsidRPr="00BE7760">
        <w:rPr>
          <w:sz w:val="28"/>
          <w:szCs w:val="28"/>
        </w:rPr>
        <w:object w:dxaOrig="520" w:dyaOrig="440">
          <v:shape id="_x0000_i1046" type="#_x0000_t75" style="width:26.25pt;height:21.75pt" o:ole="">
            <v:imagedata r:id="rId42" o:title=""/>
          </v:shape>
          <o:OLEObject Type="Embed" ProgID="Equation.3" ShapeID="_x0000_i1046" DrawAspect="Content" ObjectID="_1409819532" r:id="rId43"/>
        </w:object>
      </w:r>
      <w:r w:rsidRPr="00BE7760">
        <w:rPr>
          <w:sz w:val="28"/>
          <w:szCs w:val="28"/>
        </w:rPr>
        <w:t xml:space="preserve"> га кўпайтирилади ва шифрланган векторлар шакллантир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лади:</w:t>
      </w:r>
    </w:p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object w:dxaOrig="1400" w:dyaOrig="440">
          <v:shape id="_x0000_i1047" type="#_x0000_t75" style="width:69.75pt;height:21.75pt" o:ole="">
            <v:imagedata r:id="rId44" o:title=""/>
          </v:shape>
          <o:OLEObject Type="Embed" ProgID="Equation.3" ShapeID="_x0000_i1047" DrawAspect="Content" ObjectID="_1409819533" r:id="rId45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Бу усулнинг асосий афзаллиги сифатида унинг маълумотлар ишлан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шининг турли жабхаларидаги мосланувчанлигини кўрсатиш мумкин.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 бир вектор ало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ида шифрланганлиги сабабли маълумотлар блокини узатиш ва дастурланган маълумотлардан ихтиёрий фойдаланиш имконияти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илади. Ушбу усулни аппарат ёки дастурий усулда амалга ошириш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кин. </w: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 жараёнида шифрланган </w:t>
      </w:r>
      <w:r w:rsidRPr="00BE7760">
        <w:rPr>
          <w:sz w:val="28"/>
          <w:szCs w:val="28"/>
        </w:rPr>
        <w:object w:dxaOrig="320" w:dyaOrig="360">
          <v:shape id="_x0000_i1048" type="#_x0000_t75" style="width:15.75pt;height:18pt" o:ole="">
            <v:imagedata r:id="rId46" o:title=""/>
          </v:shape>
          <o:OLEObject Type="Embed" ProgID="Equation.3" ShapeID="_x0000_i1048" DrawAspect="Content" ObjectID="_1409819534" r:id="rId47"/>
        </w:object>
      </w:r>
      <w:r w:rsidRPr="00BE7760">
        <w:rPr>
          <w:sz w:val="28"/>
          <w:szCs w:val="28"/>
        </w:rPr>
        <w:t xml:space="preserve"> векторларни  тескари матр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ца </w:t>
      </w:r>
      <w:r w:rsidRPr="00BE7760">
        <w:rPr>
          <w:sz w:val="28"/>
          <w:szCs w:val="28"/>
        </w:rPr>
        <w:object w:dxaOrig="780" w:dyaOrig="480">
          <v:shape id="_x0000_i1049" type="#_x0000_t75" style="width:39pt;height:24pt" o:ole="">
            <v:imagedata r:id="rId48" o:title=""/>
          </v:shape>
          <o:OLEObject Type="Embed" ProgID="Equation.3" ShapeID="_x0000_i1049" DrawAspect="Content" ObjectID="_1409819535" r:id="rId49"/>
        </w:object>
      </w:r>
      <w:r w:rsidRPr="00BE7760">
        <w:rPr>
          <w:sz w:val="28"/>
          <w:szCs w:val="28"/>
        </w:rPr>
        <w:t>га кўпайтирилади.</w:t>
      </w:r>
    </w:p>
    <w:p w:rsidR="001F1C3F" w:rsidRPr="00BE7760" w:rsidRDefault="001F1C3F" w:rsidP="001F1C3F">
      <w:pPr>
        <w:spacing w:line="360" w:lineRule="auto"/>
        <w:ind w:firstLine="720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object w:dxaOrig="1540" w:dyaOrig="480">
          <v:shape id="_x0000_i1050" type="#_x0000_t75" style="width:77.25pt;height:24pt" o:ole="">
            <v:imagedata r:id="rId50" o:title=""/>
          </v:shape>
          <o:OLEObject Type="Embed" ProgID="Equation.3" ShapeID="_x0000_i1050" DrawAspect="Content" ObjectID="_1409819536" r:id="rId51"/>
        </w:object>
      </w:r>
    </w:p>
    <w:p w:rsidR="001F1C3F" w:rsidRPr="00BE7760" w:rsidRDefault="001F1C3F" w:rsidP="001F1C3F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Комбинацияланган усулларнинг ю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ори самарадорлигига унинг иккала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ичини аппарат усулда амалга ошириш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 эришиш </w:t>
      </w:r>
      <w:r w:rsidRPr="00BE7760">
        <w:rPr>
          <w:sz w:val="28"/>
          <w:szCs w:val="28"/>
        </w:rPr>
        <w:lastRenderedPageBreak/>
        <w:t>мумкин. Аммо бу ускуна харажатларининг жиддий ошишига олиб келади. Дастурий усулда амалга оширил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шида эса маълумотларни шифрлаш ва расшифровка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илиш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 ошиб кетади. Шу сабабли комбинацияланган усуларни аппарат-дастурий усулда, яъни  усулнинг бир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 аппарат усулда, иккинчи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 дастурий усулда амалга оширилиши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садга мувофи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NDA Times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87913"/>
    <w:multiLevelType w:val="hybridMultilevel"/>
    <w:tmpl w:val="36769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0227E"/>
    <w:multiLevelType w:val="hybridMultilevel"/>
    <w:tmpl w:val="CDF853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2F2091"/>
    <w:multiLevelType w:val="hybridMultilevel"/>
    <w:tmpl w:val="1BD4F84A"/>
    <w:lvl w:ilvl="0" w:tplc="6C743EE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8782409"/>
    <w:multiLevelType w:val="hybridMultilevel"/>
    <w:tmpl w:val="5E1EF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A94598"/>
    <w:multiLevelType w:val="hybridMultilevel"/>
    <w:tmpl w:val="10561E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A1C7BAB"/>
    <w:multiLevelType w:val="hybridMultilevel"/>
    <w:tmpl w:val="41E2E15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E0F156B"/>
    <w:multiLevelType w:val="hybridMultilevel"/>
    <w:tmpl w:val="9C12E20A"/>
    <w:lvl w:ilvl="0" w:tplc="7BC6E1CA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EB72FA2"/>
    <w:multiLevelType w:val="hybridMultilevel"/>
    <w:tmpl w:val="97F622DC"/>
    <w:lvl w:ilvl="0" w:tplc="08947E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3AF51E8"/>
    <w:multiLevelType w:val="singleLevel"/>
    <w:tmpl w:val="CF1E562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9">
    <w:nsid w:val="182F6754"/>
    <w:multiLevelType w:val="hybridMultilevel"/>
    <w:tmpl w:val="9E5EF6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8B922C3"/>
    <w:multiLevelType w:val="hybridMultilevel"/>
    <w:tmpl w:val="9E1281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D1C6A57"/>
    <w:multiLevelType w:val="hybridMultilevel"/>
    <w:tmpl w:val="D786B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EF3130"/>
    <w:multiLevelType w:val="hybridMultilevel"/>
    <w:tmpl w:val="062662CA"/>
    <w:lvl w:ilvl="0" w:tplc="59FEB9D0">
      <w:start w:val="1"/>
      <w:numFmt w:val="decimal"/>
      <w:lvlText w:val="%1."/>
      <w:lvlJc w:val="left"/>
      <w:pPr>
        <w:tabs>
          <w:tab w:val="num" w:pos="1923"/>
        </w:tabs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2D03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4B324AD"/>
    <w:multiLevelType w:val="hybridMultilevel"/>
    <w:tmpl w:val="668EC8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59F6D8B"/>
    <w:multiLevelType w:val="hybridMultilevel"/>
    <w:tmpl w:val="709EECA4"/>
    <w:lvl w:ilvl="0" w:tplc="9FAC02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274421F8"/>
    <w:multiLevelType w:val="hybridMultilevel"/>
    <w:tmpl w:val="D0D63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6676A0"/>
    <w:multiLevelType w:val="hybridMultilevel"/>
    <w:tmpl w:val="58F072E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2AEA7B04"/>
    <w:multiLevelType w:val="hybridMultilevel"/>
    <w:tmpl w:val="5D34EF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244F1F"/>
    <w:multiLevelType w:val="hybridMultilevel"/>
    <w:tmpl w:val="18BE7CC0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>
    <w:nsid w:val="2B563E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2EA12240"/>
    <w:multiLevelType w:val="hybridMultilevel"/>
    <w:tmpl w:val="73B0A2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21A45D3"/>
    <w:multiLevelType w:val="hybridMultilevel"/>
    <w:tmpl w:val="4992C4FE"/>
    <w:lvl w:ilvl="0" w:tplc="7B5C09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32CB5CFE"/>
    <w:multiLevelType w:val="hybridMultilevel"/>
    <w:tmpl w:val="BB0C7590"/>
    <w:lvl w:ilvl="0" w:tplc="8E6E8424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6B6197C"/>
    <w:multiLevelType w:val="hybridMultilevel"/>
    <w:tmpl w:val="4F84CF76"/>
    <w:lvl w:ilvl="0" w:tplc="A72CBC38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A6201D4"/>
    <w:multiLevelType w:val="singleLevel"/>
    <w:tmpl w:val="A6C677D8"/>
    <w:lvl w:ilvl="0">
      <w:start w:val="1"/>
      <w:numFmt w:val="decimal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</w:abstractNum>
  <w:abstractNum w:abstractNumId="26">
    <w:nsid w:val="3F526961"/>
    <w:multiLevelType w:val="hybridMultilevel"/>
    <w:tmpl w:val="3FC83FEA"/>
    <w:lvl w:ilvl="0" w:tplc="3CDC4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44C5CB4"/>
    <w:multiLevelType w:val="hybridMultilevel"/>
    <w:tmpl w:val="E202F862"/>
    <w:lvl w:ilvl="0" w:tplc="9DDA36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55A43B0"/>
    <w:multiLevelType w:val="hybridMultilevel"/>
    <w:tmpl w:val="B3B4B25A"/>
    <w:lvl w:ilvl="0" w:tplc="0A70D92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76A7AD2"/>
    <w:multiLevelType w:val="hybridMultilevel"/>
    <w:tmpl w:val="4D38C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B5E89"/>
    <w:multiLevelType w:val="hybridMultilevel"/>
    <w:tmpl w:val="F66AE4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4D092770"/>
    <w:multiLevelType w:val="hybridMultilevel"/>
    <w:tmpl w:val="48C067BE"/>
    <w:lvl w:ilvl="0" w:tplc="F56CC118"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>
    <w:nsid w:val="4D685288"/>
    <w:multiLevelType w:val="hybridMultilevel"/>
    <w:tmpl w:val="7260330A"/>
    <w:lvl w:ilvl="0" w:tplc="D44E49E0">
      <w:start w:val="6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3">
    <w:nsid w:val="54B56032"/>
    <w:multiLevelType w:val="hybridMultilevel"/>
    <w:tmpl w:val="B1F2FF72"/>
    <w:lvl w:ilvl="0" w:tplc="BF4A2EBE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82A1746"/>
    <w:multiLevelType w:val="hybridMultilevel"/>
    <w:tmpl w:val="31BC5512"/>
    <w:lvl w:ilvl="0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35">
    <w:nsid w:val="5AFC468F"/>
    <w:multiLevelType w:val="hybridMultilevel"/>
    <w:tmpl w:val="369C6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795741"/>
    <w:multiLevelType w:val="hybridMultilevel"/>
    <w:tmpl w:val="38CC36E2"/>
    <w:lvl w:ilvl="0" w:tplc="5A7238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5E675DA5"/>
    <w:multiLevelType w:val="hybridMultilevel"/>
    <w:tmpl w:val="D02E1EE0"/>
    <w:lvl w:ilvl="0" w:tplc="FDD0CA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2860800"/>
    <w:multiLevelType w:val="hybridMultilevel"/>
    <w:tmpl w:val="53160C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51A589B"/>
    <w:multiLevelType w:val="hybridMultilevel"/>
    <w:tmpl w:val="E806F0F2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40">
    <w:nsid w:val="6D1C1016"/>
    <w:multiLevelType w:val="hybridMultilevel"/>
    <w:tmpl w:val="8D603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D301D8"/>
    <w:multiLevelType w:val="hybridMultilevel"/>
    <w:tmpl w:val="D20233F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6F37713B"/>
    <w:multiLevelType w:val="hybridMultilevel"/>
    <w:tmpl w:val="5E4E4304"/>
    <w:lvl w:ilvl="0" w:tplc="0419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43">
    <w:nsid w:val="71A227DE"/>
    <w:multiLevelType w:val="hybridMultilevel"/>
    <w:tmpl w:val="6C847736"/>
    <w:lvl w:ilvl="0" w:tplc="942855F8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2463923"/>
    <w:multiLevelType w:val="hybridMultilevel"/>
    <w:tmpl w:val="B77E15FE"/>
    <w:lvl w:ilvl="0" w:tplc="1E1EE42A">
      <w:numFmt w:val="bullet"/>
      <w:lvlText w:val="-"/>
      <w:lvlJc w:val="left"/>
      <w:pPr>
        <w:tabs>
          <w:tab w:val="num" w:pos="1695"/>
        </w:tabs>
        <w:ind w:left="1695" w:hanging="975"/>
      </w:pPr>
      <w:rPr>
        <w:rFonts w:ascii="PANDA Times UZ" w:eastAsia="Times New Roman" w:hAnsi="PANDA Times UZ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26A2FF3"/>
    <w:multiLevelType w:val="hybridMultilevel"/>
    <w:tmpl w:val="9A0AFB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2D22B03"/>
    <w:multiLevelType w:val="hybridMultilevel"/>
    <w:tmpl w:val="EFEA90D2"/>
    <w:lvl w:ilvl="0" w:tplc="4F24933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8692360"/>
    <w:multiLevelType w:val="hybridMultilevel"/>
    <w:tmpl w:val="AC92CD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7A333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7D5617A4"/>
    <w:multiLevelType w:val="hybridMultilevel"/>
    <w:tmpl w:val="23D4F30A"/>
    <w:lvl w:ilvl="0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7"/>
  </w:num>
  <w:num w:numId="3">
    <w:abstractNumId w:val="3"/>
  </w:num>
  <w:num w:numId="4">
    <w:abstractNumId w:val="6"/>
  </w:num>
  <w:num w:numId="5">
    <w:abstractNumId w:val="23"/>
  </w:num>
  <w:num w:numId="6">
    <w:abstractNumId w:val="0"/>
  </w:num>
  <w:num w:numId="7">
    <w:abstractNumId w:val="14"/>
  </w:num>
  <w:num w:numId="8">
    <w:abstractNumId w:val="35"/>
  </w:num>
  <w:num w:numId="9">
    <w:abstractNumId w:val="17"/>
  </w:num>
  <w:num w:numId="10">
    <w:abstractNumId w:val="4"/>
  </w:num>
  <w:num w:numId="11">
    <w:abstractNumId w:val="29"/>
  </w:num>
  <w:num w:numId="12">
    <w:abstractNumId w:val="38"/>
  </w:num>
  <w:num w:numId="13">
    <w:abstractNumId w:val="25"/>
  </w:num>
  <w:num w:numId="14">
    <w:abstractNumId w:val="8"/>
  </w:num>
  <w:num w:numId="15">
    <w:abstractNumId w:val="13"/>
  </w:num>
  <w:num w:numId="16">
    <w:abstractNumId w:val="20"/>
  </w:num>
  <w:num w:numId="17">
    <w:abstractNumId w:val="48"/>
  </w:num>
  <w:num w:numId="18">
    <w:abstractNumId w:val="10"/>
  </w:num>
  <w:num w:numId="19">
    <w:abstractNumId w:val="21"/>
  </w:num>
  <w:num w:numId="20">
    <w:abstractNumId w:val="45"/>
  </w:num>
  <w:num w:numId="21">
    <w:abstractNumId w:val="9"/>
  </w:num>
  <w:num w:numId="22">
    <w:abstractNumId w:val="27"/>
  </w:num>
  <w:num w:numId="23">
    <w:abstractNumId w:val="5"/>
  </w:num>
  <w:num w:numId="24">
    <w:abstractNumId w:val="33"/>
  </w:num>
  <w:num w:numId="25">
    <w:abstractNumId w:val="24"/>
  </w:num>
  <w:num w:numId="26">
    <w:abstractNumId w:val="12"/>
  </w:num>
  <w:num w:numId="27">
    <w:abstractNumId w:val="42"/>
  </w:num>
  <w:num w:numId="28">
    <w:abstractNumId w:val="26"/>
  </w:num>
  <w:num w:numId="29">
    <w:abstractNumId w:val="40"/>
  </w:num>
  <w:num w:numId="30">
    <w:abstractNumId w:val="32"/>
  </w:num>
  <w:num w:numId="31">
    <w:abstractNumId w:val="46"/>
  </w:num>
  <w:num w:numId="32">
    <w:abstractNumId w:val="39"/>
  </w:num>
  <w:num w:numId="33">
    <w:abstractNumId w:val="1"/>
  </w:num>
  <w:num w:numId="34">
    <w:abstractNumId w:val="30"/>
  </w:num>
  <w:num w:numId="35">
    <w:abstractNumId w:val="31"/>
  </w:num>
  <w:num w:numId="36">
    <w:abstractNumId w:val="47"/>
  </w:num>
  <w:num w:numId="37">
    <w:abstractNumId w:val="41"/>
  </w:num>
  <w:num w:numId="38">
    <w:abstractNumId w:val="15"/>
  </w:num>
  <w:num w:numId="39">
    <w:abstractNumId w:val="36"/>
  </w:num>
  <w:num w:numId="40">
    <w:abstractNumId w:val="44"/>
  </w:num>
  <w:num w:numId="41">
    <w:abstractNumId w:val="19"/>
  </w:num>
  <w:num w:numId="42">
    <w:abstractNumId w:val="28"/>
  </w:num>
  <w:num w:numId="43">
    <w:abstractNumId w:val="7"/>
  </w:num>
  <w:num w:numId="44">
    <w:abstractNumId w:val="2"/>
  </w:num>
  <w:num w:numId="45">
    <w:abstractNumId w:val="11"/>
  </w:num>
  <w:num w:numId="46">
    <w:abstractNumId w:val="43"/>
  </w:num>
  <w:num w:numId="47">
    <w:abstractNumId w:val="18"/>
  </w:num>
  <w:num w:numId="48">
    <w:abstractNumId w:val="34"/>
  </w:num>
  <w:num w:numId="49">
    <w:abstractNumId w:val="49"/>
  </w:num>
  <w:num w:numId="5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1C3F"/>
    <w:rsid w:val="001F1C3F"/>
    <w:rsid w:val="0040613A"/>
    <w:rsid w:val="008D4083"/>
    <w:rsid w:val="00A93C87"/>
    <w:rsid w:val="00B10225"/>
    <w:rsid w:val="00C53144"/>
    <w:rsid w:val="00C53F18"/>
    <w:rsid w:val="00D574A8"/>
    <w:rsid w:val="00E9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1C3F"/>
    <w:pPr>
      <w:keepNext/>
      <w:tabs>
        <w:tab w:val="left" w:pos="709"/>
      </w:tabs>
      <w:jc w:val="center"/>
      <w:outlineLvl w:val="0"/>
    </w:pPr>
    <w:rPr>
      <w:rFonts w:ascii="PANDA Times UZ" w:hAnsi="PANDA Times UZ"/>
      <w:sz w:val="23"/>
      <w:szCs w:val="20"/>
      <w:u w:val="single"/>
    </w:rPr>
  </w:style>
  <w:style w:type="paragraph" w:styleId="2">
    <w:name w:val="heading 2"/>
    <w:basedOn w:val="a"/>
    <w:next w:val="a"/>
    <w:link w:val="20"/>
    <w:qFormat/>
    <w:rsid w:val="001F1C3F"/>
    <w:pPr>
      <w:keepNext/>
      <w:ind w:left="-1134" w:firstLine="283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1F1C3F"/>
    <w:pPr>
      <w:keepNext/>
      <w:tabs>
        <w:tab w:val="left" w:pos="709"/>
      </w:tabs>
      <w:jc w:val="center"/>
      <w:outlineLvl w:val="2"/>
    </w:pPr>
    <w:rPr>
      <w:rFonts w:ascii="PANDA Times UZ" w:hAnsi="PANDA Times UZ"/>
      <w:szCs w:val="20"/>
      <w:lang w:val="en-US"/>
    </w:rPr>
  </w:style>
  <w:style w:type="paragraph" w:styleId="4">
    <w:name w:val="heading 4"/>
    <w:basedOn w:val="a"/>
    <w:next w:val="a"/>
    <w:link w:val="40"/>
    <w:qFormat/>
    <w:rsid w:val="001F1C3F"/>
    <w:pPr>
      <w:keepNext/>
      <w:tabs>
        <w:tab w:val="left" w:pos="709"/>
      </w:tabs>
      <w:jc w:val="both"/>
      <w:outlineLvl w:val="3"/>
    </w:pPr>
    <w:rPr>
      <w:rFonts w:ascii="PANDA Times UZ" w:hAnsi="PANDA Times UZ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F1C3F"/>
    <w:rPr>
      <w:rFonts w:ascii="PANDA Times UZ" w:eastAsia="Times New Roman" w:hAnsi="PANDA Times UZ" w:cs="Times New Roman"/>
      <w:sz w:val="23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1F1C3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1C3F"/>
    <w:rPr>
      <w:rFonts w:ascii="PANDA Times UZ" w:eastAsia="Times New Roman" w:hAnsi="PANDA Times UZ" w:cs="Times New Roman"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1F1C3F"/>
    <w:rPr>
      <w:rFonts w:ascii="PANDA Times UZ" w:eastAsia="Times New Roman" w:hAnsi="PANDA Times UZ" w:cs="Times New Roman"/>
      <w:sz w:val="24"/>
      <w:szCs w:val="20"/>
      <w:lang w:eastAsia="ru-RU"/>
    </w:rPr>
  </w:style>
  <w:style w:type="table" w:styleId="a3">
    <w:name w:val="Table Grid"/>
    <w:basedOn w:val="a1"/>
    <w:rsid w:val="001F1C3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1F1C3F"/>
    <w:rPr>
      <w:color w:val="0000FF"/>
      <w:u w:val="single"/>
    </w:rPr>
  </w:style>
  <w:style w:type="paragraph" w:styleId="a5">
    <w:name w:val="Body Text"/>
    <w:basedOn w:val="a"/>
    <w:link w:val="a6"/>
    <w:rsid w:val="001F1C3F"/>
    <w:pPr>
      <w:jc w:val="both"/>
    </w:pPr>
    <w:rPr>
      <w:rFonts w:ascii="PANDA Times UZ" w:hAnsi="PANDA Times UZ"/>
      <w:sz w:val="23"/>
      <w:szCs w:val="20"/>
    </w:rPr>
  </w:style>
  <w:style w:type="character" w:customStyle="1" w:styleId="a6">
    <w:name w:val="Основной текст Знак"/>
    <w:basedOn w:val="a0"/>
    <w:link w:val="a5"/>
    <w:rsid w:val="001F1C3F"/>
    <w:rPr>
      <w:rFonts w:ascii="PANDA Times UZ" w:eastAsia="Times New Roman" w:hAnsi="PANDA Times UZ" w:cs="Times New Roman"/>
      <w:sz w:val="23"/>
      <w:szCs w:val="20"/>
      <w:lang w:eastAsia="ru-RU"/>
    </w:rPr>
  </w:style>
  <w:style w:type="paragraph" w:styleId="a7">
    <w:name w:val="footer"/>
    <w:basedOn w:val="a"/>
    <w:link w:val="a8"/>
    <w:rsid w:val="001F1C3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1F1C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F1C3F"/>
  </w:style>
  <w:style w:type="paragraph" w:styleId="31">
    <w:name w:val="Body Text Indent 3"/>
    <w:basedOn w:val="a"/>
    <w:link w:val="32"/>
    <w:rsid w:val="001F1C3F"/>
    <w:pPr>
      <w:ind w:firstLine="720"/>
      <w:jc w:val="both"/>
    </w:pPr>
    <w:rPr>
      <w:rFonts w:ascii="PANDA Times UZ" w:hAnsi="PANDA Times UZ"/>
      <w:sz w:val="23"/>
      <w:szCs w:val="20"/>
    </w:rPr>
  </w:style>
  <w:style w:type="character" w:customStyle="1" w:styleId="32">
    <w:name w:val="Основной текст с отступом 3 Знак"/>
    <w:basedOn w:val="a0"/>
    <w:link w:val="31"/>
    <w:rsid w:val="001F1C3F"/>
    <w:rPr>
      <w:rFonts w:ascii="PANDA Times UZ" w:eastAsia="Times New Roman" w:hAnsi="PANDA Times UZ" w:cs="Times New Roman"/>
      <w:sz w:val="23"/>
      <w:szCs w:val="20"/>
      <w:lang w:eastAsia="ru-RU"/>
    </w:rPr>
  </w:style>
  <w:style w:type="paragraph" w:styleId="21">
    <w:name w:val="Body Text 2"/>
    <w:basedOn w:val="a"/>
    <w:link w:val="22"/>
    <w:rsid w:val="001F1C3F"/>
    <w:pPr>
      <w:jc w:val="both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F1C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1F1C3F"/>
    <w:pPr>
      <w:ind w:firstLine="720"/>
      <w:jc w:val="both"/>
    </w:pPr>
    <w:rPr>
      <w:rFonts w:ascii="PANDA Times UZ" w:hAnsi="PANDA Times UZ"/>
      <w:szCs w:val="20"/>
    </w:rPr>
  </w:style>
  <w:style w:type="character" w:customStyle="1" w:styleId="ab">
    <w:name w:val="Основной текст с отступом Знак"/>
    <w:basedOn w:val="a0"/>
    <w:link w:val="aa"/>
    <w:rsid w:val="001F1C3F"/>
    <w:rPr>
      <w:rFonts w:ascii="PANDA Times UZ" w:eastAsia="Times New Roman" w:hAnsi="PANDA Times UZ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1F1C3F"/>
    <w:pPr>
      <w:jc w:val="center"/>
    </w:pPr>
    <w:rPr>
      <w:rFonts w:ascii="PANDA Times UZ" w:hAnsi="PANDA Times UZ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1F1C3F"/>
    <w:rPr>
      <w:rFonts w:ascii="PANDA Times UZ" w:eastAsia="Times New Roman" w:hAnsi="PANDA Times UZ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1F1C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F1C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image" Target="media/image21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2.wmf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2674</Words>
  <Characters>15244</Characters>
  <Application>Microsoft Office Word</Application>
  <DocSecurity>0</DocSecurity>
  <Lines>127</Lines>
  <Paragraphs>35</Paragraphs>
  <ScaleCrop>false</ScaleCrop>
  <Company/>
  <LinksUpToDate>false</LinksUpToDate>
  <CharactersWithSpaces>17883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2012-09-22T06:45:00Z</dcterms:created>
  <dcterms:modified xsi:type="dcterms:W3CDTF">2012-09-22T06:45:00Z</dcterms:modified>
</cp:coreProperties>
</file>